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842" w:rsidRPr="005C506B" w:rsidRDefault="00252756" w:rsidP="00AB76C3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A3C12" wp14:editId="1BBF4D37">
                <wp:simplePos x="0" y="0"/>
                <wp:positionH relativeFrom="column">
                  <wp:posOffset>579755</wp:posOffset>
                </wp:positionH>
                <wp:positionV relativeFrom="paragraph">
                  <wp:posOffset>4726939</wp:posOffset>
                </wp:positionV>
                <wp:extent cx="3086100" cy="1647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41" w:rsidRPr="00875089" w:rsidRDefault="00753241" w:rsidP="00B24F47">
                            <w:pPr>
                              <w:rPr>
                                <w:rFonts w:cs="Arial"/>
                                <w:b/>
                                <w:color w:val="0000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56"/>
                                <w:szCs w:val="56"/>
                              </w:rPr>
                              <w:t>2020/2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372.2pt;width:243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qtIQIAAB4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" stroked="f">
                <v:textbox>
                  <w:txbxContent>
                    <w:p w:rsidR="00753241" w:rsidRPr="00875089" w:rsidRDefault="00753241" w:rsidP="00B24F47">
                      <w:pPr>
                        <w:rPr>
                          <w:rFonts w:cs="Arial"/>
                          <w:b/>
                          <w:color w:val="000099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color w:val="000099"/>
                          <w:sz w:val="56"/>
                          <w:szCs w:val="56"/>
                        </w:rPr>
                        <w:t>2020/2</w:t>
                      </w:r>
                    </w:p>
                  </w:txbxContent>
                </v:textbox>
              </v:shape>
            </w:pict>
          </mc:Fallback>
        </mc:AlternateContent>
      </w:r>
      <w:r w:rsidR="00B24F47">
        <w:rPr>
          <w:noProof/>
        </w:rPr>
        <w:drawing>
          <wp:inline distT="0" distB="0" distL="0" distR="0" wp14:anchorId="1502062F" wp14:editId="09B3EC54">
            <wp:extent cx="6505575" cy="9144000"/>
            <wp:effectExtent l="0" t="0" r="9525" b="0"/>
            <wp:docPr id="8" name="Picture 8" descr="https://fbcdn-sphotos-g-a.akamaihd.net/hphotos-ak-xfp1/v/t34.0-12/15086950_1242139882509277_1370575333_n.jpg?oh=3c4fd3cf4ff78a496b1972062f9db4a5&amp;oe=582B04B5&amp;__gda__=1479216667_19831b178e58493ed8851c9664e89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fp1/v/t34.0-12/15086950_1242139882509277_1370575333_n.jpg?oh=3c4fd3cf4ff78a496b1972062f9db4a5&amp;oe=582B04B5&amp;__gda__=1479216667_19831b178e58493ed8851c9664e89c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27E" w:rsidRPr="00FC5E53" w:rsidRDefault="00B0727E" w:rsidP="00113D07">
      <w:pPr>
        <w:spacing w:after="0" w:line="360" w:lineRule="auto"/>
        <w:jc w:val="center"/>
        <w:rPr>
          <w:rFonts w:cs="Arial"/>
          <w:b/>
          <w:sz w:val="22"/>
          <w:lang w:val="mn-MN"/>
        </w:rPr>
      </w:pPr>
      <w:r w:rsidRPr="00FC5E53">
        <w:rPr>
          <w:rFonts w:cs="Arial"/>
          <w:b/>
          <w:sz w:val="22"/>
          <w:lang w:val="mn-MN"/>
        </w:rPr>
        <w:lastRenderedPageBreak/>
        <w:t>ГАРЧИГ</w:t>
      </w:r>
    </w:p>
    <w:p w:rsidR="00113D07" w:rsidRPr="00FC5E53" w:rsidRDefault="00113D07" w:rsidP="00113D07">
      <w:pPr>
        <w:spacing w:after="0" w:line="360" w:lineRule="auto"/>
        <w:jc w:val="center"/>
        <w:rPr>
          <w:rFonts w:cs="Arial"/>
          <w:b/>
          <w:sz w:val="22"/>
          <w:lang w:val="mn-MN"/>
        </w:rPr>
      </w:pPr>
    </w:p>
    <w:p w:rsidR="00B0727E" w:rsidRPr="00FC5E53" w:rsidRDefault="00B0727E" w:rsidP="00113D07">
      <w:pPr>
        <w:spacing w:after="0" w:line="360" w:lineRule="auto"/>
        <w:jc w:val="both"/>
        <w:rPr>
          <w:rFonts w:cs="Arial"/>
          <w:sz w:val="22"/>
          <w:lang w:val="mn-MN"/>
        </w:rPr>
      </w:pPr>
    </w:p>
    <w:p w:rsidR="00B0727E" w:rsidRPr="00FC5E53" w:rsidRDefault="00B0727E" w:rsidP="00113D07">
      <w:pPr>
        <w:spacing w:after="0" w:line="360" w:lineRule="auto"/>
        <w:jc w:val="both"/>
        <w:rPr>
          <w:rFonts w:cs="Arial"/>
          <w:sz w:val="22"/>
        </w:rPr>
      </w:pPr>
      <w:r w:rsidRPr="00FC5E53">
        <w:rPr>
          <w:rFonts w:cs="Arial"/>
          <w:sz w:val="22"/>
        </w:rPr>
        <w:t>I.</w:t>
      </w:r>
      <w:r w:rsidR="00AF20E7" w:rsidRPr="00FC5E53">
        <w:rPr>
          <w:rFonts w:cs="Arial"/>
          <w:sz w:val="22"/>
          <w:lang w:val="mn-MN"/>
        </w:rPr>
        <w:t xml:space="preserve"> </w:t>
      </w:r>
      <w:r w:rsidR="0093246C" w:rsidRPr="00FC5E53">
        <w:rPr>
          <w:rFonts w:cs="Arial"/>
          <w:sz w:val="22"/>
          <w:lang w:val="mn-MN"/>
        </w:rPr>
        <w:t>Нийгмийн байдал</w:t>
      </w:r>
      <w:r w:rsidRPr="00FC5E53">
        <w:rPr>
          <w:rFonts w:cs="Arial"/>
          <w:sz w:val="22"/>
          <w:lang w:val="mn-MN"/>
        </w:rPr>
        <w:t>...................................................................................................</w:t>
      </w:r>
      <w:r w:rsidR="00F35A2B" w:rsidRPr="00FC5E53">
        <w:rPr>
          <w:rFonts w:cs="Arial"/>
          <w:sz w:val="22"/>
        </w:rPr>
        <w:t>.</w:t>
      </w:r>
      <w:r w:rsidR="009350A5" w:rsidRPr="00FC5E53">
        <w:rPr>
          <w:rFonts w:cs="Arial"/>
          <w:sz w:val="22"/>
          <w:lang w:val="mn-MN"/>
        </w:rPr>
        <w:t>......</w:t>
      </w:r>
    </w:p>
    <w:p w:rsidR="00B2101D" w:rsidRPr="00FC5E53" w:rsidRDefault="00B0727E" w:rsidP="00113D07">
      <w:pPr>
        <w:spacing w:after="0" w:line="360" w:lineRule="auto"/>
        <w:jc w:val="both"/>
        <w:rPr>
          <w:rFonts w:cs="Arial"/>
          <w:sz w:val="22"/>
        </w:rPr>
      </w:pPr>
      <w:r w:rsidRPr="00FC5E53">
        <w:rPr>
          <w:rFonts w:cs="Arial"/>
          <w:sz w:val="22"/>
        </w:rPr>
        <w:t>II.</w:t>
      </w:r>
      <w:r w:rsidR="00AF20E7" w:rsidRPr="00FC5E53">
        <w:rPr>
          <w:rFonts w:cs="Arial"/>
          <w:sz w:val="22"/>
          <w:lang w:val="mn-MN"/>
        </w:rPr>
        <w:t xml:space="preserve"> </w:t>
      </w:r>
      <w:r w:rsidR="00B2101D" w:rsidRPr="00FC5E53">
        <w:rPr>
          <w:rFonts w:cs="Arial"/>
          <w:sz w:val="22"/>
          <w:lang w:val="mn-MN"/>
        </w:rPr>
        <w:t>Нийгмийн даатгал, халамж</w:t>
      </w:r>
      <w:r w:rsidR="00BF5032" w:rsidRPr="00FC5E53">
        <w:rPr>
          <w:rFonts w:cs="Arial"/>
          <w:sz w:val="22"/>
        </w:rPr>
        <w:t>…</w:t>
      </w:r>
      <w:r w:rsidR="00BF5032" w:rsidRPr="00FC5E53">
        <w:rPr>
          <w:rFonts w:cs="Arial"/>
          <w:sz w:val="22"/>
          <w:lang w:val="mn-MN"/>
        </w:rPr>
        <w:t>...................................................................................</w:t>
      </w:r>
      <w:r w:rsidR="0069149B" w:rsidRPr="00FC5E53">
        <w:rPr>
          <w:rFonts w:cs="Arial"/>
          <w:sz w:val="22"/>
        </w:rPr>
        <w:t xml:space="preserve">.. </w:t>
      </w:r>
    </w:p>
    <w:p w:rsidR="00B0727E" w:rsidRPr="00FC5E53" w:rsidRDefault="00B2101D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sz w:val="22"/>
        </w:rPr>
        <w:t>III.</w:t>
      </w:r>
      <w:r w:rsidR="00AF20E7" w:rsidRPr="00FC5E53">
        <w:rPr>
          <w:rFonts w:cs="Arial"/>
          <w:sz w:val="22"/>
          <w:lang w:val="mn-MN"/>
        </w:rPr>
        <w:t xml:space="preserve"> </w:t>
      </w:r>
      <w:r w:rsidR="00B0727E" w:rsidRPr="00FC5E53">
        <w:rPr>
          <w:rFonts w:cs="Arial"/>
          <w:sz w:val="22"/>
          <w:lang w:val="mn-MN"/>
        </w:rPr>
        <w:t xml:space="preserve">Эрүүл </w:t>
      </w:r>
      <w:r w:rsidR="00B0727E" w:rsidRPr="00FC5E53">
        <w:rPr>
          <w:rFonts w:cs="Arial"/>
          <w:noProof/>
          <w:sz w:val="22"/>
          <w:lang w:val="mn-MN"/>
        </w:rPr>
        <w:t>мэнд ....................................................................................................</w:t>
      </w:r>
      <w:r w:rsidR="00DB379F" w:rsidRPr="00FC5E53">
        <w:rPr>
          <w:rFonts w:cs="Arial"/>
          <w:noProof/>
          <w:sz w:val="22"/>
          <w:lang w:val="mn-MN"/>
        </w:rPr>
        <w:t>.</w:t>
      </w:r>
      <w:r w:rsidR="00B0727E" w:rsidRPr="00FC5E53">
        <w:rPr>
          <w:rFonts w:cs="Arial"/>
          <w:noProof/>
          <w:sz w:val="22"/>
          <w:lang w:val="mn-MN"/>
        </w:rPr>
        <w:t>..........</w:t>
      </w:r>
      <w:r w:rsidR="000F0A00" w:rsidRPr="00FC5E53">
        <w:rPr>
          <w:rFonts w:cs="Arial"/>
          <w:noProof/>
          <w:sz w:val="22"/>
          <w:lang w:val="mn-MN"/>
        </w:rPr>
        <w:t>.</w:t>
      </w:r>
    </w:p>
    <w:p w:rsidR="00B0727E" w:rsidRPr="00FC5E53" w:rsidRDefault="00B2101D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noProof/>
          <w:sz w:val="22"/>
          <w:lang w:val="mn-MN"/>
        </w:rPr>
        <w:t>IV.</w:t>
      </w:r>
      <w:r w:rsidR="00AF20E7" w:rsidRPr="00FC5E53">
        <w:rPr>
          <w:rFonts w:cs="Arial"/>
          <w:noProof/>
          <w:sz w:val="22"/>
          <w:lang w:val="mn-MN"/>
        </w:rPr>
        <w:t xml:space="preserve"> </w:t>
      </w:r>
      <w:r w:rsidR="00B0727E" w:rsidRPr="00FC5E53">
        <w:rPr>
          <w:rFonts w:cs="Arial"/>
          <w:noProof/>
          <w:sz w:val="22"/>
          <w:lang w:val="mn-MN"/>
        </w:rPr>
        <w:t>Гэмт хэрэг ................................................................................</w:t>
      </w:r>
      <w:r w:rsidR="000F0A00" w:rsidRPr="00FC5E53">
        <w:rPr>
          <w:rFonts w:cs="Arial"/>
          <w:noProof/>
          <w:sz w:val="22"/>
          <w:lang w:val="mn-MN"/>
        </w:rPr>
        <w:t>..................</w:t>
      </w:r>
      <w:r w:rsidR="00DB379F" w:rsidRPr="00FC5E53">
        <w:rPr>
          <w:rFonts w:cs="Arial"/>
          <w:noProof/>
          <w:sz w:val="22"/>
          <w:lang w:val="mn-MN"/>
        </w:rPr>
        <w:t>..</w:t>
      </w:r>
      <w:r w:rsidR="000F0A00" w:rsidRPr="00FC5E53">
        <w:rPr>
          <w:rFonts w:cs="Arial"/>
          <w:noProof/>
          <w:sz w:val="22"/>
          <w:lang w:val="mn-MN"/>
        </w:rPr>
        <w:t>..............</w:t>
      </w:r>
    </w:p>
    <w:p w:rsidR="00B2101D" w:rsidRPr="00FC5E53" w:rsidRDefault="00B2101D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noProof/>
          <w:sz w:val="22"/>
          <w:lang w:val="mn-MN"/>
        </w:rPr>
        <w:t>V.</w:t>
      </w:r>
      <w:r w:rsidR="00AF20E7" w:rsidRPr="00FC5E53">
        <w:rPr>
          <w:rFonts w:cs="Arial"/>
          <w:noProof/>
          <w:sz w:val="22"/>
          <w:lang w:val="mn-MN"/>
        </w:rPr>
        <w:t xml:space="preserve"> </w:t>
      </w:r>
      <w:r w:rsidRPr="00FC5E53">
        <w:rPr>
          <w:rFonts w:cs="Arial"/>
          <w:noProof/>
          <w:sz w:val="22"/>
          <w:lang w:val="mn-MN"/>
        </w:rPr>
        <w:t>Үнэ</w:t>
      </w:r>
      <w:r w:rsidR="00BF5032" w:rsidRPr="00FC5E53">
        <w:rPr>
          <w:rFonts w:cs="Arial"/>
          <w:noProof/>
          <w:sz w:val="22"/>
          <w:lang w:val="mn-MN"/>
        </w:rPr>
        <w:t>................................................................................................................................</w:t>
      </w:r>
    </w:p>
    <w:p w:rsidR="00B0727E" w:rsidRPr="00FC5E53" w:rsidRDefault="00B0727E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noProof/>
          <w:sz w:val="22"/>
          <w:lang w:val="mn-MN"/>
        </w:rPr>
        <w:t>VI.</w:t>
      </w:r>
      <w:r w:rsidR="00AF20E7" w:rsidRPr="00FC5E53">
        <w:rPr>
          <w:rFonts w:cs="Arial"/>
          <w:noProof/>
          <w:sz w:val="22"/>
          <w:lang w:val="mn-MN"/>
        </w:rPr>
        <w:t xml:space="preserve"> </w:t>
      </w:r>
      <w:r w:rsidR="00B2101D" w:rsidRPr="00FC5E53">
        <w:rPr>
          <w:rFonts w:cs="Arial"/>
          <w:noProof/>
          <w:sz w:val="22"/>
          <w:lang w:val="mn-MN"/>
        </w:rPr>
        <w:t>Төсөв</w:t>
      </w:r>
      <w:r w:rsidRPr="00FC5E53">
        <w:rPr>
          <w:rFonts w:cs="Arial"/>
          <w:noProof/>
          <w:sz w:val="22"/>
          <w:lang w:val="mn-MN"/>
        </w:rPr>
        <w:t>...............................................................................</w:t>
      </w:r>
      <w:r w:rsidR="00DB379F" w:rsidRPr="00FC5E53">
        <w:rPr>
          <w:rFonts w:cs="Arial"/>
          <w:noProof/>
          <w:sz w:val="22"/>
          <w:lang w:val="mn-MN"/>
        </w:rPr>
        <w:t>...............................</w:t>
      </w:r>
      <w:r w:rsidRPr="00FC5E53">
        <w:rPr>
          <w:rFonts w:cs="Arial"/>
          <w:noProof/>
          <w:sz w:val="22"/>
          <w:lang w:val="mn-MN"/>
        </w:rPr>
        <w:t>..........</w:t>
      </w:r>
      <w:r w:rsidR="003A0B64" w:rsidRPr="00FC5E53">
        <w:rPr>
          <w:rFonts w:cs="Arial"/>
          <w:noProof/>
          <w:sz w:val="22"/>
          <w:lang w:val="mn-MN"/>
        </w:rPr>
        <w:t>.</w:t>
      </w:r>
      <w:r w:rsidRPr="00FC5E53">
        <w:rPr>
          <w:rFonts w:cs="Arial"/>
          <w:noProof/>
          <w:sz w:val="22"/>
          <w:lang w:val="mn-MN"/>
        </w:rPr>
        <w:t>.</w:t>
      </w:r>
      <w:r w:rsidR="0069149B" w:rsidRPr="00FC5E53">
        <w:rPr>
          <w:rFonts w:cs="Arial"/>
          <w:noProof/>
          <w:sz w:val="22"/>
          <w:lang w:val="mn-MN"/>
        </w:rPr>
        <w:t>.</w:t>
      </w:r>
    </w:p>
    <w:p w:rsidR="00B0727E" w:rsidRPr="00FC5E53" w:rsidRDefault="00D148A4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noProof/>
          <w:sz w:val="22"/>
          <w:lang w:val="mn-MN"/>
        </w:rPr>
        <w:t>VII</w:t>
      </w:r>
      <w:r w:rsidR="00B0727E" w:rsidRPr="00FC5E53">
        <w:rPr>
          <w:rFonts w:cs="Arial"/>
          <w:noProof/>
          <w:sz w:val="22"/>
          <w:lang w:val="mn-MN"/>
        </w:rPr>
        <w:t>.</w:t>
      </w:r>
      <w:r w:rsidR="00AF20E7" w:rsidRPr="00FC5E53">
        <w:rPr>
          <w:rFonts w:cs="Arial"/>
          <w:noProof/>
          <w:sz w:val="22"/>
          <w:lang w:val="mn-MN"/>
        </w:rPr>
        <w:t xml:space="preserve"> </w:t>
      </w:r>
      <w:r w:rsidR="00B0727E" w:rsidRPr="00FC5E53">
        <w:rPr>
          <w:rFonts w:cs="Arial"/>
          <w:noProof/>
          <w:sz w:val="22"/>
          <w:lang w:val="mn-MN"/>
        </w:rPr>
        <w:t>Хөдөө аж ахуй ............................................................................................</w:t>
      </w:r>
      <w:r w:rsidR="00DB379F" w:rsidRPr="00FC5E53">
        <w:rPr>
          <w:rFonts w:cs="Arial"/>
          <w:noProof/>
          <w:sz w:val="22"/>
          <w:lang w:val="mn-MN"/>
        </w:rPr>
        <w:t>..</w:t>
      </w:r>
      <w:r w:rsidR="00B0727E" w:rsidRPr="00FC5E53">
        <w:rPr>
          <w:rFonts w:cs="Arial"/>
          <w:noProof/>
          <w:sz w:val="22"/>
          <w:lang w:val="mn-MN"/>
        </w:rPr>
        <w:t>........</w:t>
      </w:r>
      <w:r w:rsidR="003A0B64" w:rsidRPr="00FC5E53">
        <w:rPr>
          <w:rFonts w:cs="Arial"/>
          <w:noProof/>
          <w:sz w:val="22"/>
          <w:lang w:val="mn-MN"/>
        </w:rPr>
        <w:t>.</w:t>
      </w:r>
      <w:r w:rsidR="00B0727E" w:rsidRPr="00FC5E53">
        <w:rPr>
          <w:rFonts w:cs="Arial"/>
          <w:noProof/>
          <w:sz w:val="22"/>
          <w:lang w:val="mn-MN"/>
        </w:rPr>
        <w:t>..</w:t>
      </w:r>
      <w:r w:rsidR="00336F48" w:rsidRPr="00FC5E53">
        <w:rPr>
          <w:rFonts w:cs="Arial"/>
          <w:noProof/>
          <w:sz w:val="22"/>
          <w:lang w:val="mn-MN"/>
        </w:rPr>
        <w:t>.</w:t>
      </w:r>
      <w:r w:rsidR="001B4351" w:rsidRPr="00FC5E53">
        <w:rPr>
          <w:rFonts w:cs="Arial"/>
          <w:noProof/>
          <w:sz w:val="22"/>
          <w:lang w:val="mn-MN"/>
        </w:rPr>
        <w:t>.</w:t>
      </w:r>
    </w:p>
    <w:p w:rsidR="00B0727E" w:rsidRPr="00FC5E53" w:rsidRDefault="00256504" w:rsidP="00113D07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FC5E53">
        <w:rPr>
          <w:rFonts w:cs="Arial"/>
          <w:noProof/>
          <w:sz w:val="22"/>
          <w:lang w:val="mn-MN"/>
        </w:rPr>
        <w:t>VIII</w:t>
      </w:r>
      <w:r w:rsidR="00B0727E" w:rsidRPr="00FC5E53">
        <w:rPr>
          <w:rFonts w:cs="Arial"/>
          <w:noProof/>
          <w:sz w:val="22"/>
          <w:lang w:val="mn-MN"/>
        </w:rPr>
        <w:t>. Аж үйлдвэр .................................................................................................</w:t>
      </w:r>
      <w:r w:rsidR="00DB379F" w:rsidRPr="00FC5E53">
        <w:rPr>
          <w:rFonts w:cs="Arial"/>
          <w:noProof/>
          <w:sz w:val="22"/>
          <w:lang w:val="mn-MN"/>
        </w:rPr>
        <w:t>.</w:t>
      </w:r>
      <w:r w:rsidR="00B0727E" w:rsidRPr="00FC5E53">
        <w:rPr>
          <w:rFonts w:cs="Arial"/>
          <w:noProof/>
          <w:sz w:val="22"/>
          <w:lang w:val="mn-MN"/>
        </w:rPr>
        <w:t>.........</w:t>
      </w:r>
      <w:r w:rsidR="003A0B64" w:rsidRPr="00FC5E53">
        <w:rPr>
          <w:rFonts w:cs="Arial"/>
          <w:noProof/>
          <w:sz w:val="22"/>
          <w:lang w:val="mn-MN"/>
        </w:rPr>
        <w:t>.</w:t>
      </w:r>
      <w:r w:rsidR="00B0727E" w:rsidRPr="00FC5E53">
        <w:rPr>
          <w:rFonts w:cs="Arial"/>
          <w:noProof/>
          <w:sz w:val="22"/>
          <w:lang w:val="mn-MN"/>
        </w:rPr>
        <w:t>.</w:t>
      </w:r>
      <w:r w:rsidR="001B4351" w:rsidRPr="00FC5E53">
        <w:rPr>
          <w:rFonts w:cs="Arial"/>
          <w:noProof/>
          <w:sz w:val="22"/>
          <w:lang w:val="mn-MN"/>
        </w:rPr>
        <w:t>.</w:t>
      </w:r>
    </w:p>
    <w:p w:rsidR="00E409B7" w:rsidRPr="00FC5E53" w:rsidRDefault="00E409B7" w:rsidP="00113D07">
      <w:pPr>
        <w:spacing w:after="0" w:line="360" w:lineRule="auto"/>
        <w:jc w:val="both"/>
        <w:rPr>
          <w:rFonts w:cs="Arial"/>
          <w:sz w:val="22"/>
        </w:rPr>
      </w:pPr>
      <w:r w:rsidRPr="00FC5E53">
        <w:rPr>
          <w:rFonts w:cs="Arial"/>
          <w:sz w:val="22"/>
        </w:rPr>
        <w:t>I</w:t>
      </w:r>
      <w:r w:rsidR="00E05589" w:rsidRPr="00FC5E53">
        <w:rPr>
          <w:rFonts w:cs="Arial"/>
          <w:sz w:val="22"/>
        </w:rPr>
        <w:t>X</w:t>
      </w:r>
      <w:r w:rsidRPr="00FC5E53">
        <w:rPr>
          <w:rFonts w:cs="Arial"/>
          <w:sz w:val="22"/>
        </w:rPr>
        <w:t>.</w:t>
      </w:r>
      <w:r w:rsidR="00AF20E7" w:rsidRPr="00FC5E53">
        <w:rPr>
          <w:rFonts w:cs="Arial"/>
          <w:sz w:val="22"/>
          <w:lang w:val="mn-MN"/>
        </w:rPr>
        <w:t xml:space="preserve"> </w:t>
      </w:r>
      <w:r w:rsidR="00E05589" w:rsidRPr="00FC5E53">
        <w:rPr>
          <w:rFonts w:cs="Arial"/>
          <w:sz w:val="22"/>
          <w:lang w:val="mn-MN"/>
        </w:rPr>
        <w:t>Цаг уур</w:t>
      </w:r>
      <w:r w:rsidR="00BF5032" w:rsidRPr="00FC5E53">
        <w:rPr>
          <w:rFonts w:cs="Arial"/>
          <w:sz w:val="22"/>
          <w:lang w:val="mn-MN"/>
        </w:rPr>
        <w:t>.........................................................................................................................</w:t>
      </w:r>
    </w:p>
    <w:p w:rsidR="0060180D" w:rsidRPr="00FC5E53" w:rsidRDefault="0060180D" w:rsidP="00113D07">
      <w:pPr>
        <w:spacing w:after="0" w:line="360" w:lineRule="auto"/>
        <w:jc w:val="both"/>
        <w:rPr>
          <w:rFonts w:cs="Arial"/>
          <w:sz w:val="22"/>
        </w:rPr>
      </w:pPr>
      <w:r w:rsidRPr="00FC5E53">
        <w:rPr>
          <w:rFonts w:cs="Arial"/>
          <w:sz w:val="22"/>
          <w:lang w:val="mn-MN"/>
        </w:rPr>
        <w:t>Хавсралт...................................................................................................</w:t>
      </w:r>
      <w:r w:rsidR="0069149B" w:rsidRPr="00FC5E53">
        <w:rPr>
          <w:rFonts w:cs="Arial"/>
          <w:sz w:val="22"/>
          <w:lang w:val="mn-MN"/>
        </w:rPr>
        <w:t>........................</w:t>
      </w:r>
    </w:p>
    <w:p w:rsidR="00946DEA" w:rsidRPr="006E4EDD" w:rsidRDefault="00946DEA" w:rsidP="00113D07">
      <w:pPr>
        <w:spacing w:after="0" w:line="360" w:lineRule="auto"/>
        <w:jc w:val="both"/>
        <w:rPr>
          <w:rFonts w:cs="Arial"/>
          <w:szCs w:val="24"/>
        </w:rPr>
      </w:pPr>
    </w:p>
    <w:p w:rsidR="00C4327A" w:rsidRPr="006E4EDD" w:rsidRDefault="00C4327A" w:rsidP="00113D07">
      <w:pPr>
        <w:spacing w:after="0" w:line="360" w:lineRule="auto"/>
        <w:jc w:val="both"/>
        <w:rPr>
          <w:rFonts w:cs="Arial"/>
          <w:szCs w:val="24"/>
        </w:rPr>
      </w:pPr>
    </w:p>
    <w:p w:rsidR="00C4327A" w:rsidRPr="006E4EDD" w:rsidRDefault="00C4327A" w:rsidP="00113D07">
      <w:pPr>
        <w:spacing w:after="0" w:line="360" w:lineRule="auto"/>
        <w:jc w:val="both"/>
        <w:rPr>
          <w:rFonts w:cs="Arial"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Pr="00865B1C" w:rsidRDefault="00EE52F8" w:rsidP="00C4327A">
      <w:pPr>
        <w:spacing w:after="0" w:line="360" w:lineRule="auto"/>
        <w:jc w:val="center"/>
        <w:rPr>
          <w:rFonts w:cs="Arial"/>
          <w:b/>
          <w:szCs w:val="24"/>
          <w:lang w:val="mn-MN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BB6BEC" w:rsidRDefault="00BB6BEC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</w:rPr>
      </w:pPr>
    </w:p>
    <w:p w:rsidR="00EE52F8" w:rsidRDefault="00EE52F8" w:rsidP="00C4327A">
      <w:pPr>
        <w:spacing w:after="0" w:line="360" w:lineRule="auto"/>
        <w:jc w:val="center"/>
        <w:rPr>
          <w:rFonts w:cs="Arial"/>
          <w:b/>
          <w:szCs w:val="24"/>
          <w:lang w:val="mn-MN"/>
        </w:rPr>
      </w:pPr>
    </w:p>
    <w:p w:rsidR="00D148A4" w:rsidRDefault="00D148A4" w:rsidP="00C4327A">
      <w:pPr>
        <w:spacing w:after="0" w:line="360" w:lineRule="auto"/>
        <w:jc w:val="center"/>
        <w:rPr>
          <w:rFonts w:cs="Arial"/>
          <w:b/>
          <w:szCs w:val="24"/>
          <w:lang w:val="mn-MN"/>
        </w:rPr>
      </w:pPr>
    </w:p>
    <w:p w:rsidR="00F80B4D" w:rsidRDefault="00F80B4D" w:rsidP="00817D91">
      <w:pPr>
        <w:spacing w:after="0" w:line="360" w:lineRule="auto"/>
        <w:ind w:firstLine="709"/>
        <w:jc w:val="center"/>
        <w:rPr>
          <w:rFonts w:cs="Arial"/>
          <w:b/>
          <w:szCs w:val="24"/>
        </w:rPr>
      </w:pPr>
    </w:p>
    <w:p w:rsidR="00640576" w:rsidRDefault="00640576" w:rsidP="00817D91">
      <w:pPr>
        <w:spacing w:after="0" w:line="360" w:lineRule="auto"/>
        <w:ind w:firstLine="709"/>
        <w:jc w:val="center"/>
        <w:rPr>
          <w:rFonts w:cs="Arial"/>
          <w:b/>
          <w:sz w:val="22"/>
          <w:lang w:val="mn-MN"/>
        </w:rPr>
      </w:pPr>
    </w:p>
    <w:p w:rsidR="00B0727E" w:rsidRPr="00A42CDB" w:rsidRDefault="00817D91" w:rsidP="00817D91">
      <w:pPr>
        <w:spacing w:after="0" w:line="360" w:lineRule="auto"/>
        <w:ind w:firstLine="709"/>
        <w:jc w:val="center"/>
        <w:rPr>
          <w:rFonts w:cs="Arial"/>
          <w:sz w:val="22"/>
        </w:rPr>
      </w:pPr>
      <w:r w:rsidRPr="00A42CDB">
        <w:rPr>
          <w:rFonts w:cs="Arial"/>
          <w:b/>
          <w:sz w:val="22"/>
          <w:lang w:val="mn-MN"/>
        </w:rPr>
        <w:lastRenderedPageBreak/>
        <w:t xml:space="preserve">Говьсүмбэр </w:t>
      </w:r>
      <w:r w:rsidR="00B0727E" w:rsidRPr="00A42CDB">
        <w:rPr>
          <w:rFonts w:cs="Arial"/>
          <w:b/>
          <w:sz w:val="22"/>
          <w:lang w:val="mn-MN"/>
        </w:rPr>
        <w:t>а</w:t>
      </w:r>
      <w:r w:rsidR="00B0727E" w:rsidRPr="00A42CDB">
        <w:rPr>
          <w:rFonts w:cs="Arial"/>
          <w:b/>
          <w:sz w:val="22"/>
        </w:rPr>
        <w:t>ймгийн</w:t>
      </w:r>
      <w:r w:rsidR="004022FF" w:rsidRPr="00A42CDB">
        <w:rPr>
          <w:rFonts w:cs="Arial"/>
          <w:b/>
          <w:sz w:val="22"/>
        </w:rPr>
        <w:t xml:space="preserve"> </w:t>
      </w:r>
      <w:r w:rsidR="00B0727E" w:rsidRPr="00A42CDB">
        <w:rPr>
          <w:rFonts w:cs="Arial"/>
          <w:b/>
          <w:sz w:val="22"/>
        </w:rPr>
        <w:t>нийг</w:t>
      </w:r>
      <w:r w:rsidR="00B0727E" w:rsidRPr="00A42CDB">
        <w:rPr>
          <w:rFonts w:cs="Arial"/>
          <w:b/>
          <w:sz w:val="22"/>
          <w:lang w:val="mn-MN"/>
        </w:rPr>
        <w:t>эм,</w:t>
      </w:r>
      <w:r w:rsidR="00A13877" w:rsidRPr="00A42CDB">
        <w:rPr>
          <w:rFonts w:cs="Arial"/>
          <w:b/>
          <w:sz w:val="22"/>
          <w:lang w:val="mn-MN"/>
        </w:rPr>
        <w:t xml:space="preserve"> </w:t>
      </w:r>
      <w:r w:rsidR="00B0727E" w:rsidRPr="00A42CDB">
        <w:rPr>
          <w:rFonts w:cs="Arial"/>
          <w:b/>
          <w:sz w:val="22"/>
        </w:rPr>
        <w:t>эдийн</w:t>
      </w:r>
      <w:r w:rsidR="004022FF" w:rsidRPr="00A42CDB">
        <w:rPr>
          <w:rFonts w:cs="Arial"/>
          <w:b/>
          <w:sz w:val="22"/>
        </w:rPr>
        <w:t xml:space="preserve"> </w:t>
      </w:r>
      <w:r w:rsidR="00B0727E" w:rsidRPr="00A42CDB">
        <w:rPr>
          <w:rFonts w:cs="Arial"/>
          <w:b/>
          <w:sz w:val="22"/>
        </w:rPr>
        <w:t>зас</w:t>
      </w:r>
      <w:r w:rsidR="00B0727E" w:rsidRPr="00A42CDB">
        <w:rPr>
          <w:rFonts w:cs="Arial"/>
          <w:b/>
          <w:sz w:val="22"/>
          <w:lang w:val="mn-MN"/>
        </w:rPr>
        <w:t>гийн</w:t>
      </w:r>
      <w:r w:rsidR="004022FF" w:rsidRPr="00A42CDB">
        <w:rPr>
          <w:rFonts w:cs="Arial"/>
          <w:b/>
          <w:sz w:val="22"/>
        </w:rPr>
        <w:t xml:space="preserve"> </w:t>
      </w:r>
      <w:r w:rsidR="00B0727E" w:rsidRPr="00A42CDB">
        <w:rPr>
          <w:rFonts w:cs="Arial"/>
          <w:b/>
          <w:sz w:val="22"/>
        </w:rPr>
        <w:t>байдал</w:t>
      </w:r>
    </w:p>
    <w:p w:rsidR="005F5704" w:rsidRPr="00A42CDB" w:rsidRDefault="006807FD" w:rsidP="002A49A2">
      <w:pPr>
        <w:spacing w:after="0" w:line="360" w:lineRule="auto"/>
        <w:jc w:val="center"/>
        <w:outlineLvl w:val="0"/>
        <w:rPr>
          <w:rFonts w:cs="Arial"/>
          <w:sz w:val="22"/>
          <w:lang w:val="mn-MN"/>
        </w:rPr>
      </w:pPr>
      <w:r w:rsidRPr="00A42CDB">
        <w:rPr>
          <w:rFonts w:cs="Arial"/>
          <w:noProof/>
          <w:sz w:val="22"/>
        </w:rPr>
        <w:drawing>
          <wp:anchor distT="0" distB="0" distL="114300" distR="114300" simplePos="0" relativeHeight="251654144" behindDoc="1" locked="0" layoutInCell="1" allowOverlap="1" wp14:anchorId="138AD13B" wp14:editId="4F8980FA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468630" cy="468630"/>
            <wp:effectExtent l="0" t="0" r="7620" b="7620"/>
            <wp:wrapSquare wrapText="bothSides"/>
            <wp:docPr id="13319" name="Picture 1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456" w:rsidRPr="00A42CDB">
        <w:rPr>
          <w:rFonts w:cs="Arial"/>
          <w:sz w:val="22"/>
          <w:lang w:val="mn-MN"/>
        </w:rPr>
        <w:t xml:space="preserve"> </w:t>
      </w:r>
    </w:p>
    <w:p w:rsidR="00B0727E" w:rsidRPr="00A42CDB" w:rsidRDefault="00187078" w:rsidP="00187078">
      <w:pPr>
        <w:rPr>
          <w:rFonts w:cs="Arial"/>
          <w:b/>
          <w:sz w:val="22"/>
          <w:lang w:val="mn-MN"/>
        </w:rPr>
      </w:pPr>
      <w:r w:rsidRPr="00A57ACA">
        <w:rPr>
          <w:rFonts w:cs="Arial"/>
          <w:b/>
          <w:sz w:val="22"/>
        </w:rPr>
        <w:t>I</w:t>
      </w:r>
      <w:r w:rsidR="007410B3" w:rsidRPr="00A57ACA">
        <w:rPr>
          <w:rFonts w:cs="Arial"/>
          <w:b/>
          <w:sz w:val="22"/>
          <w:lang w:val="mn-MN"/>
        </w:rPr>
        <w:t>.</w:t>
      </w:r>
      <w:r w:rsidR="005F5704" w:rsidRPr="00A57ACA">
        <w:rPr>
          <w:rFonts w:cs="Arial"/>
          <w:b/>
          <w:sz w:val="22"/>
        </w:rPr>
        <w:t>Нийгмийн байдал</w:t>
      </w:r>
    </w:p>
    <w:p w:rsidR="005F5704" w:rsidRPr="009B5E0C" w:rsidRDefault="005F5704" w:rsidP="005F5704">
      <w:pPr>
        <w:rPr>
          <w:rFonts w:cs="Arial"/>
          <w:b/>
          <w:sz w:val="22"/>
          <w:lang w:val="mn-MN"/>
        </w:rPr>
      </w:pPr>
      <w:r w:rsidRPr="009000A0">
        <w:rPr>
          <w:rFonts w:cs="Arial"/>
          <w:b/>
          <w:sz w:val="22"/>
        </w:rPr>
        <w:t>I</w:t>
      </w:r>
      <w:r w:rsidRPr="009000A0">
        <w:rPr>
          <w:rFonts w:cs="Arial"/>
          <w:b/>
          <w:sz w:val="22"/>
          <w:lang w:val="mn-MN"/>
        </w:rPr>
        <w:t>.1</w:t>
      </w:r>
      <w:r w:rsidR="00A13877" w:rsidRPr="009000A0">
        <w:rPr>
          <w:rFonts w:cs="Arial"/>
          <w:b/>
          <w:sz w:val="22"/>
          <w:lang w:val="mn-MN"/>
        </w:rPr>
        <w:t xml:space="preserve"> </w:t>
      </w:r>
      <w:r w:rsidR="00ED0AA6" w:rsidRPr="009000A0">
        <w:rPr>
          <w:rFonts w:cs="Arial"/>
          <w:b/>
          <w:sz w:val="22"/>
          <w:lang w:val="mn-MN"/>
        </w:rPr>
        <w:t>Ажил хайгч иргэд</w:t>
      </w:r>
    </w:p>
    <w:p w:rsidR="00F41A7F" w:rsidRPr="00A42CDB" w:rsidRDefault="00CB742E" w:rsidP="005F5704">
      <w:pPr>
        <w:spacing w:after="0" w:line="360" w:lineRule="auto"/>
        <w:ind w:firstLine="720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Тайлант сарын эцэст</w:t>
      </w:r>
      <w:r w:rsidR="00ED0AA6" w:rsidRPr="00A42CDB">
        <w:rPr>
          <w:rFonts w:cs="Arial"/>
          <w:sz w:val="22"/>
          <w:lang w:val="mn-MN"/>
        </w:rPr>
        <w:t xml:space="preserve"> </w:t>
      </w:r>
      <w:r w:rsidR="00937086" w:rsidRPr="00A42CDB">
        <w:rPr>
          <w:rFonts w:cs="Arial"/>
          <w:sz w:val="22"/>
          <w:lang w:val="mn-MN"/>
        </w:rPr>
        <w:t>Хөдөлмөр</w:t>
      </w:r>
      <w:r w:rsidR="00A00BDC" w:rsidRPr="00A42CDB">
        <w:rPr>
          <w:rFonts w:cs="Arial"/>
          <w:sz w:val="22"/>
          <w:lang w:val="mn-MN"/>
        </w:rPr>
        <w:t>,</w:t>
      </w:r>
      <w:r w:rsidR="00937086" w:rsidRPr="00A42CDB">
        <w:rPr>
          <w:rFonts w:cs="Arial"/>
          <w:sz w:val="22"/>
          <w:lang w:val="mn-MN"/>
        </w:rPr>
        <w:t xml:space="preserve"> халамж, үйлчилгээний газарт</w:t>
      </w:r>
      <w:r w:rsidR="00A27AC3" w:rsidRPr="00A42CDB">
        <w:rPr>
          <w:rFonts w:cs="Arial"/>
          <w:sz w:val="22"/>
        </w:rPr>
        <w:t xml:space="preserve"> бүртг</w:t>
      </w:r>
      <w:r w:rsidR="00A27AC3" w:rsidRPr="00A42CDB">
        <w:rPr>
          <w:rFonts w:cs="Arial"/>
          <w:sz w:val="22"/>
          <w:lang w:val="mn-MN"/>
        </w:rPr>
        <w:t>үүлсэн ажил хайг</w:t>
      </w:r>
      <w:r w:rsidR="00170834" w:rsidRPr="00A42CDB">
        <w:rPr>
          <w:rFonts w:cs="Arial"/>
          <w:sz w:val="22"/>
          <w:lang w:val="mn-MN"/>
        </w:rPr>
        <w:t xml:space="preserve">ч </w:t>
      </w:r>
      <w:r w:rsidR="008D6D02">
        <w:rPr>
          <w:rFonts w:cs="Arial"/>
          <w:sz w:val="22"/>
          <w:lang w:val="mn-MN"/>
        </w:rPr>
        <w:t xml:space="preserve">иргэд </w:t>
      </w:r>
      <w:r w:rsidR="009A524D">
        <w:rPr>
          <w:rFonts w:cs="Arial"/>
          <w:sz w:val="22"/>
        </w:rPr>
        <w:t>321</w:t>
      </w:r>
      <w:r w:rsidR="00ED0AA6" w:rsidRPr="009B08B6">
        <w:rPr>
          <w:rFonts w:cs="Arial"/>
          <w:sz w:val="22"/>
          <w:lang w:val="mn-MN"/>
        </w:rPr>
        <w:t xml:space="preserve">, </w:t>
      </w:r>
      <w:r w:rsidR="00C82CEB">
        <w:rPr>
          <w:rFonts w:cs="Arial"/>
          <w:sz w:val="22"/>
          <w:lang w:val="mn-MN"/>
        </w:rPr>
        <w:t xml:space="preserve">үүнээс </w:t>
      </w:r>
      <w:r w:rsidR="00ED0AA6">
        <w:rPr>
          <w:rFonts w:cs="Arial"/>
          <w:sz w:val="22"/>
          <w:lang w:val="mn-MN"/>
        </w:rPr>
        <w:t xml:space="preserve">ажил хайгч </w:t>
      </w:r>
      <w:r w:rsidR="00EE6415" w:rsidRPr="00A42CDB">
        <w:rPr>
          <w:rFonts w:cs="Arial"/>
          <w:sz w:val="22"/>
          <w:lang w:val="mn-MN"/>
        </w:rPr>
        <w:t xml:space="preserve">ажилгүй </w:t>
      </w:r>
      <w:r w:rsidR="00D76152" w:rsidRPr="00A42CDB">
        <w:rPr>
          <w:rFonts w:cs="Arial"/>
          <w:sz w:val="22"/>
          <w:lang w:val="mn-MN"/>
        </w:rPr>
        <w:t xml:space="preserve">иргэдийн тоо </w:t>
      </w:r>
      <w:r w:rsidR="009A524D">
        <w:rPr>
          <w:rFonts w:cs="Arial"/>
          <w:sz w:val="22"/>
        </w:rPr>
        <w:t>249</w:t>
      </w:r>
      <w:r w:rsidR="00CE23E5" w:rsidRPr="00A42CDB">
        <w:rPr>
          <w:rFonts w:cs="Arial"/>
          <w:sz w:val="22"/>
        </w:rPr>
        <w:t xml:space="preserve"> </w:t>
      </w:r>
      <w:r w:rsidR="0076260B" w:rsidRPr="00A42CDB">
        <w:rPr>
          <w:rFonts w:cs="Arial"/>
          <w:sz w:val="22"/>
          <w:lang w:val="mn-MN"/>
        </w:rPr>
        <w:t>б</w:t>
      </w:r>
      <w:r w:rsidR="000057B8" w:rsidRPr="00A42CDB">
        <w:rPr>
          <w:rFonts w:cs="Arial"/>
          <w:sz w:val="22"/>
          <w:lang w:val="mn-MN"/>
        </w:rPr>
        <w:t>айгаагийн</w:t>
      </w:r>
      <w:r w:rsidR="00862E16" w:rsidRPr="00A42CDB">
        <w:rPr>
          <w:rFonts w:cs="Arial"/>
          <w:sz w:val="22"/>
          <w:lang w:val="mn-MN"/>
        </w:rPr>
        <w:t xml:space="preserve"> </w:t>
      </w:r>
      <w:r w:rsidR="009A524D">
        <w:rPr>
          <w:rFonts w:cs="Arial"/>
          <w:sz w:val="22"/>
        </w:rPr>
        <w:t>139</w:t>
      </w:r>
      <w:r w:rsidR="00A27AC3" w:rsidRPr="00A42CDB">
        <w:rPr>
          <w:rFonts w:cs="Arial"/>
          <w:sz w:val="22"/>
          <w:lang w:val="mn-MN"/>
        </w:rPr>
        <w:t xml:space="preserve"> нь эмэгтэйчүүд байна</w:t>
      </w:r>
      <w:r w:rsidR="002E71B9" w:rsidRPr="00A42CDB">
        <w:rPr>
          <w:rFonts w:cs="Arial"/>
          <w:sz w:val="22"/>
          <w:lang w:val="mn-MN"/>
        </w:rPr>
        <w:t>.</w:t>
      </w:r>
      <w:r w:rsidR="00A27AC3" w:rsidRPr="00A42CDB">
        <w:rPr>
          <w:rFonts w:cs="Arial"/>
          <w:sz w:val="22"/>
          <w:lang w:val="mn-MN"/>
        </w:rPr>
        <w:t xml:space="preserve"> </w:t>
      </w:r>
      <w:r w:rsidR="003E2FB4" w:rsidRPr="00A42CDB">
        <w:rPr>
          <w:rFonts w:cs="Arial"/>
          <w:sz w:val="22"/>
          <w:lang w:val="mn-MN"/>
        </w:rPr>
        <w:t xml:space="preserve">Ажил хайгч </w:t>
      </w:r>
      <w:r w:rsidR="00EE6415" w:rsidRPr="00A42CDB">
        <w:rPr>
          <w:rFonts w:cs="Arial"/>
          <w:sz w:val="22"/>
          <w:lang w:val="mn-MN"/>
        </w:rPr>
        <w:t xml:space="preserve">ажилгүй </w:t>
      </w:r>
      <w:r w:rsidR="001A27BA">
        <w:rPr>
          <w:rFonts w:cs="Arial"/>
          <w:sz w:val="22"/>
          <w:lang w:val="mn-MN"/>
        </w:rPr>
        <w:t>иргэд</w:t>
      </w:r>
      <w:r w:rsidR="00B24CFD">
        <w:rPr>
          <w:rFonts w:cs="Arial"/>
          <w:sz w:val="22"/>
          <w:lang w:val="mn-MN"/>
        </w:rPr>
        <w:t xml:space="preserve"> өмнөх оны мөн үеэс </w:t>
      </w:r>
      <w:r w:rsidR="00697AB4">
        <w:rPr>
          <w:rFonts w:cs="Arial"/>
          <w:sz w:val="22"/>
        </w:rPr>
        <w:t>1</w:t>
      </w:r>
      <w:r w:rsidR="009A524D">
        <w:rPr>
          <w:rFonts w:cs="Arial"/>
          <w:sz w:val="22"/>
        </w:rPr>
        <w:t>50</w:t>
      </w:r>
      <w:r w:rsidR="008D6D02">
        <w:rPr>
          <w:rFonts w:cs="Arial"/>
          <w:sz w:val="22"/>
          <w:lang w:val="mn-MN"/>
        </w:rPr>
        <w:t xml:space="preserve"> буюу </w:t>
      </w:r>
      <w:r w:rsidR="009A524D">
        <w:rPr>
          <w:rFonts w:cs="Arial"/>
          <w:sz w:val="22"/>
        </w:rPr>
        <w:t>78.5</w:t>
      </w:r>
      <w:r w:rsidR="009B5FAA" w:rsidRPr="00AB76C3">
        <w:rPr>
          <w:rFonts w:cs="Arial"/>
          <w:sz w:val="22"/>
          <w:lang w:val="mn-MN"/>
        </w:rPr>
        <w:t xml:space="preserve"> </w:t>
      </w:r>
      <w:r w:rsidR="009A524D">
        <w:rPr>
          <w:rFonts w:cs="Arial"/>
          <w:sz w:val="22"/>
          <w:lang w:val="mn-MN"/>
        </w:rPr>
        <w:t xml:space="preserve">хувиар өссөн </w:t>
      </w:r>
      <w:r w:rsidR="0076260B" w:rsidRPr="00A42CDB">
        <w:rPr>
          <w:rFonts w:cs="Arial"/>
          <w:sz w:val="22"/>
          <w:lang w:val="mn-MN"/>
        </w:rPr>
        <w:t>үзүүлэлттэй</w:t>
      </w:r>
      <w:r w:rsidR="00A27AC3" w:rsidRPr="00A42CDB">
        <w:rPr>
          <w:rFonts w:cs="Arial"/>
          <w:sz w:val="22"/>
          <w:lang w:val="mn-MN"/>
        </w:rPr>
        <w:t xml:space="preserve"> байна.</w:t>
      </w:r>
      <w:r w:rsidR="009B5DC3" w:rsidRPr="00A42CDB">
        <w:rPr>
          <w:rFonts w:cs="Arial"/>
          <w:sz w:val="22"/>
          <w:lang w:val="mn-MN"/>
        </w:rPr>
        <w:t xml:space="preserve"> </w:t>
      </w:r>
    </w:p>
    <w:p w:rsidR="00E62757" w:rsidRPr="002045A9" w:rsidRDefault="00DE43AE" w:rsidP="002045A9">
      <w:pPr>
        <w:spacing w:after="0" w:line="360" w:lineRule="auto"/>
        <w:ind w:firstLine="720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Хоё</w:t>
      </w:r>
      <w:r w:rsidR="00F34665">
        <w:rPr>
          <w:rFonts w:cs="Arial"/>
          <w:sz w:val="22"/>
          <w:lang w:val="mn-MN"/>
        </w:rPr>
        <w:t>р</w:t>
      </w:r>
      <w:r w:rsidR="00697AB4">
        <w:rPr>
          <w:rFonts w:cs="Arial"/>
          <w:sz w:val="22"/>
          <w:lang w:val="mn-MN"/>
        </w:rPr>
        <w:t>дугаар</w:t>
      </w:r>
      <w:r w:rsidR="00127343" w:rsidRPr="00E337A6">
        <w:rPr>
          <w:rFonts w:cs="Arial"/>
          <w:sz w:val="22"/>
          <w:lang w:val="mn-MN"/>
        </w:rPr>
        <w:t xml:space="preserve"> </w:t>
      </w:r>
      <w:r w:rsidR="00937086" w:rsidRPr="00E337A6">
        <w:rPr>
          <w:rFonts w:cs="Arial"/>
          <w:sz w:val="22"/>
        </w:rPr>
        <w:t>сар</w:t>
      </w:r>
      <w:r w:rsidR="00937086" w:rsidRPr="00E337A6">
        <w:rPr>
          <w:rFonts w:cs="Arial"/>
          <w:sz w:val="22"/>
          <w:lang w:val="mn-MN"/>
        </w:rPr>
        <w:t>д</w:t>
      </w:r>
      <w:r w:rsidR="009576FC" w:rsidRPr="00E337A6">
        <w:rPr>
          <w:rFonts w:cs="Arial"/>
          <w:sz w:val="22"/>
          <w:lang w:val="mn-MN"/>
        </w:rPr>
        <w:t xml:space="preserve"> </w:t>
      </w:r>
      <w:r w:rsidR="00964276" w:rsidRPr="00E337A6">
        <w:rPr>
          <w:rFonts w:cs="Arial"/>
          <w:sz w:val="22"/>
          <w:lang w:val="mn-MN"/>
        </w:rPr>
        <w:t>Хөдөлмөр</w:t>
      </w:r>
      <w:r w:rsidR="00A00BDC" w:rsidRPr="00E337A6">
        <w:rPr>
          <w:rFonts w:cs="Arial"/>
          <w:sz w:val="22"/>
          <w:lang w:val="mn-MN"/>
        </w:rPr>
        <w:t>,</w:t>
      </w:r>
      <w:r w:rsidR="00964276" w:rsidRPr="00E337A6">
        <w:rPr>
          <w:rFonts w:cs="Arial"/>
          <w:sz w:val="22"/>
          <w:lang w:val="mn-MN"/>
        </w:rPr>
        <w:t xml:space="preserve"> халам</w:t>
      </w:r>
      <w:r w:rsidR="00937086" w:rsidRPr="00E337A6">
        <w:rPr>
          <w:rFonts w:cs="Arial"/>
          <w:sz w:val="22"/>
          <w:lang w:val="mn-MN"/>
        </w:rPr>
        <w:t xml:space="preserve">ж, үйлчилгээний газарт </w:t>
      </w:r>
      <w:r w:rsidR="000D556D">
        <w:rPr>
          <w:rFonts w:cs="Arial"/>
          <w:sz w:val="22"/>
          <w:lang w:val="mn-MN"/>
        </w:rPr>
        <w:t>41</w:t>
      </w:r>
      <w:r w:rsidR="00F41A7F" w:rsidRPr="00E337A6">
        <w:rPr>
          <w:rFonts w:cs="Arial"/>
          <w:sz w:val="22"/>
        </w:rPr>
        <w:t xml:space="preserve"> ажлын байрны захиалга </w:t>
      </w:r>
      <w:r w:rsidR="00CB742E">
        <w:rPr>
          <w:rFonts w:cs="Arial"/>
          <w:sz w:val="22"/>
          <w:lang w:val="mn-MN"/>
        </w:rPr>
        <w:t>ирж</w:t>
      </w:r>
      <w:r w:rsidR="00DF31FC">
        <w:rPr>
          <w:rFonts w:cs="Arial"/>
          <w:sz w:val="22"/>
          <w:lang w:val="mn-MN"/>
        </w:rPr>
        <w:t>,</w:t>
      </w:r>
      <w:r w:rsidR="000D556D">
        <w:rPr>
          <w:rFonts w:cs="Arial"/>
          <w:sz w:val="22"/>
          <w:lang w:val="mn-MN"/>
        </w:rPr>
        <w:t xml:space="preserve"> 12 иргэн үүнээс 7</w:t>
      </w:r>
      <w:r w:rsidR="003650DC">
        <w:rPr>
          <w:rFonts w:cs="Arial"/>
          <w:sz w:val="22"/>
          <w:lang w:val="mn-MN"/>
        </w:rPr>
        <w:t xml:space="preserve"> эмэгтэй </w:t>
      </w:r>
      <w:r w:rsidR="005F24F1">
        <w:rPr>
          <w:sz w:val="22"/>
        </w:rPr>
        <w:t>ажилд зуучл</w:t>
      </w:r>
      <w:r w:rsidR="0009177B">
        <w:rPr>
          <w:sz w:val="22"/>
          <w:lang w:val="mn-MN"/>
        </w:rPr>
        <w:t>агдсан</w:t>
      </w:r>
      <w:r w:rsidR="008A018E">
        <w:rPr>
          <w:sz w:val="22"/>
          <w:lang w:val="mn-MN"/>
        </w:rPr>
        <w:t xml:space="preserve"> </w:t>
      </w:r>
      <w:r w:rsidR="0009177B">
        <w:rPr>
          <w:sz w:val="22"/>
          <w:lang w:val="mn-MN"/>
        </w:rPr>
        <w:t>байна.</w:t>
      </w:r>
      <w:r w:rsidR="005F24F1">
        <w:rPr>
          <w:sz w:val="22"/>
          <w:lang w:val="mn-MN"/>
        </w:rPr>
        <w:t xml:space="preserve"> </w:t>
      </w:r>
    </w:p>
    <w:p w:rsidR="009242F3" w:rsidRDefault="009242F3" w:rsidP="002A1451">
      <w:pPr>
        <w:spacing w:after="0" w:line="360" w:lineRule="auto"/>
        <w:rPr>
          <w:rFonts w:cs="Arial"/>
          <w:sz w:val="22"/>
          <w:lang w:val="mn-MN"/>
        </w:rPr>
      </w:pPr>
    </w:p>
    <w:p w:rsidR="005B4698" w:rsidRPr="008F417B" w:rsidRDefault="002A1451" w:rsidP="002A1451">
      <w:pPr>
        <w:spacing w:after="0" w:line="360" w:lineRule="auto"/>
        <w:rPr>
          <w:rFonts w:cs="Arial"/>
          <w:noProof/>
          <w:sz w:val="22"/>
          <w:lang w:val="mn-MN"/>
        </w:rPr>
      </w:pPr>
      <w:r>
        <w:rPr>
          <w:rFonts w:cs="Arial"/>
          <w:sz w:val="22"/>
          <w:lang w:val="mn-MN"/>
        </w:rPr>
        <w:t>Зураг</w:t>
      </w:r>
      <w:r>
        <w:rPr>
          <w:rFonts w:cs="Arial"/>
          <w:sz w:val="22"/>
        </w:rPr>
        <w:t xml:space="preserve"> </w:t>
      </w:r>
      <w:r w:rsidR="00FC7974" w:rsidRPr="00A42CDB">
        <w:rPr>
          <w:rFonts w:cs="Arial"/>
          <w:sz w:val="22"/>
        </w:rPr>
        <w:t>I.1</w:t>
      </w:r>
      <w:r>
        <w:rPr>
          <w:rFonts w:cs="Arial"/>
          <w:sz w:val="22"/>
        </w:rPr>
        <w:t>.</w:t>
      </w:r>
      <w:r w:rsidR="00D90C87" w:rsidRPr="00A42CDB">
        <w:rPr>
          <w:rFonts w:cs="Arial"/>
          <w:sz w:val="22"/>
          <w:lang w:val="mn-MN"/>
        </w:rPr>
        <w:t>Хөдөлмөр халамж, үйлчилгээний газарт</w:t>
      </w:r>
      <w:r w:rsidR="00A13877" w:rsidRPr="00A42CDB">
        <w:rPr>
          <w:rFonts w:cs="Arial"/>
          <w:sz w:val="22"/>
          <w:lang w:val="mn-MN"/>
        </w:rPr>
        <w:t xml:space="preserve"> </w:t>
      </w:r>
      <w:r w:rsidR="00C570A6" w:rsidRPr="00A42CDB">
        <w:rPr>
          <w:rFonts w:cs="Arial"/>
          <w:sz w:val="22"/>
          <w:lang w:val="mn-MN"/>
        </w:rPr>
        <w:t xml:space="preserve">бүртгүүлсэн ажил хайгч иргэн, </w:t>
      </w:r>
      <w:r w:rsidR="00CD29C8" w:rsidRPr="00A42CDB">
        <w:rPr>
          <w:rFonts w:cs="Arial"/>
          <w:sz w:val="22"/>
          <w:lang w:val="mn-MN"/>
        </w:rPr>
        <w:t xml:space="preserve">жил бүрийн </w:t>
      </w:r>
      <w:r w:rsidR="008F417B">
        <w:rPr>
          <w:rFonts w:cs="Arial"/>
          <w:sz w:val="22"/>
          <w:lang w:val="mn-MN"/>
        </w:rPr>
        <w:t>тайлант</w:t>
      </w:r>
      <w:r>
        <w:rPr>
          <w:rFonts w:cs="Arial"/>
          <w:sz w:val="22"/>
        </w:rPr>
        <w:t xml:space="preserve"> сарын </w:t>
      </w:r>
      <w:r w:rsidR="008F417B">
        <w:rPr>
          <w:rFonts w:cs="Arial"/>
          <w:sz w:val="22"/>
          <w:lang w:val="mn-MN"/>
        </w:rPr>
        <w:t>эцэст</w:t>
      </w:r>
    </w:p>
    <w:p w:rsidR="00A27AC3" w:rsidRPr="00A42CDB" w:rsidRDefault="003400B4" w:rsidP="002D4087">
      <w:pPr>
        <w:spacing w:after="0" w:line="360" w:lineRule="auto"/>
        <w:jc w:val="center"/>
        <w:rPr>
          <w:rFonts w:cs="Arial"/>
          <w:color w:val="C0504D" w:themeColor="accent2"/>
          <w:sz w:val="22"/>
          <w:lang w:val="mn-MN"/>
        </w:rPr>
      </w:pPr>
      <w:r w:rsidRPr="00A42CDB">
        <w:rPr>
          <w:rFonts w:cs="Arial"/>
          <w:noProof/>
          <w:color w:val="C0504D" w:themeColor="accent2"/>
          <w:sz w:val="22"/>
        </w:rPr>
        <w:drawing>
          <wp:inline distT="0" distB="0" distL="0" distR="0" wp14:anchorId="198DAA6A" wp14:editId="6ACF646B">
            <wp:extent cx="6362700" cy="260985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B39" w:rsidRPr="003C0A42" w:rsidRDefault="00997190" w:rsidP="00F95E59">
      <w:pPr>
        <w:spacing w:after="0" w:line="360" w:lineRule="auto"/>
        <w:ind w:firstLine="720"/>
        <w:jc w:val="both"/>
        <w:rPr>
          <w:rFonts w:cs="Arial"/>
          <w:noProof/>
          <w:color w:val="000000" w:themeColor="text1"/>
          <w:sz w:val="22"/>
        </w:rPr>
      </w:pPr>
      <w:r w:rsidRPr="003C0A42">
        <w:rPr>
          <w:rFonts w:cs="Arial"/>
          <w:color w:val="000000" w:themeColor="text1"/>
          <w:sz w:val="22"/>
          <w:lang w:val="mn-MN"/>
        </w:rPr>
        <w:t xml:space="preserve">Ажил хайгч </w:t>
      </w:r>
      <w:r w:rsidR="001B59EF" w:rsidRPr="003C0A42">
        <w:rPr>
          <w:rFonts w:cs="Arial"/>
          <w:color w:val="000000" w:themeColor="text1"/>
          <w:sz w:val="22"/>
          <w:lang w:val="mn-MN"/>
        </w:rPr>
        <w:t xml:space="preserve">ажилгүй </w:t>
      </w:r>
      <w:r w:rsidRPr="003C0A42">
        <w:rPr>
          <w:rFonts w:cs="Arial"/>
          <w:color w:val="000000" w:themeColor="text1"/>
          <w:sz w:val="22"/>
          <w:lang w:val="mn-MN"/>
        </w:rPr>
        <w:t>иргэдийг насны бүлгээр нь авч үзвэл 15-24 насны</w:t>
      </w:r>
      <w:r w:rsidR="002972E0" w:rsidRPr="003C0A42">
        <w:rPr>
          <w:rFonts w:cs="Arial"/>
          <w:color w:val="000000" w:themeColor="text1"/>
          <w:sz w:val="22"/>
          <w:lang w:val="mn-MN"/>
        </w:rPr>
        <w:t xml:space="preserve"> </w:t>
      </w:r>
      <w:r w:rsidR="000D556D">
        <w:rPr>
          <w:rFonts w:cs="Arial"/>
          <w:color w:val="000000" w:themeColor="text1"/>
          <w:sz w:val="22"/>
          <w:lang w:val="mn-MN"/>
        </w:rPr>
        <w:t>33</w:t>
      </w:r>
      <w:r w:rsidR="002972E0" w:rsidRPr="003C0A42">
        <w:rPr>
          <w:rFonts w:cs="Arial"/>
          <w:color w:val="000000" w:themeColor="text1"/>
          <w:sz w:val="22"/>
          <w:lang w:val="mn-MN"/>
        </w:rPr>
        <w:t xml:space="preserve">, 25-34 насны </w:t>
      </w:r>
      <w:r w:rsidR="000D556D">
        <w:rPr>
          <w:rFonts w:cs="Arial"/>
          <w:color w:val="000000" w:themeColor="text1"/>
          <w:sz w:val="22"/>
          <w:lang w:val="mn-MN"/>
        </w:rPr>
        <w:t>99</w:t>
      </w:r>
      <w:r w:rsidR="00EB4C76" w:rsidRPr="003C0A42">
        <w:rPr>
          <w:rFonts w:cs="Arial"/>
          <w:color w:val="000000" w:themeColor="text1"/>
          <w:sz w:val="22"/>
          <w:lang w:val="mn-MN"/>
        </w:rPr>
        <w:t>, 35-44 нас</w:t>
      </w:r>
      <w:r w:rsidR="002972E0" w:rsidRPr="003C0A42">
        <w:rPr>
          <w:rFonts w:cs="Arial"/>
          <w:color w:val="000000" w:themeColor="text1"/>
          <w:sz w:val="22"/>
          <w:lang w:val="mn-MN"/>
        </w:rPr>
        <w:t xml:space="preserve">ны </w:t>
      </w:r>
      <w:r w:rsidR="000D556D">
        <w:rPr>
          <w:rFonts w:cs="Arial"/>
          <w:color w:val="000000" w:themeColor="text1"/>
          <w:sz w:val="22"/>
          <w:lang w:val="mn-MN"/>
        </w:rPr>
        <w:t>69</w:t>
      </w:r>
      <w:r w:rsidR="00F34665">
        <w:rPr>
          <w:rFonts w:cs="Arial"/>
          <w:color w:val="000000" w:themeColor="text1"/>
          <w:sz w:val="22"/>
          <w:lang w:val="mn-MN"/>
        </w:rPr>
        <w:t>,</w:t>
      </w:r>
      <w:r w:rsidR="005A66F3" w:rsidRPr="003C0A42">
        <w:rPr>
          <w:rFonts w:cs="Arial"/>
          <w:color w:val="000000" w:themeColor="text1"/>
          <w:sz w:val="22"/>
          <w:lang w:val="mn-MN"/>
        </w:rPr>
        <w:t xml:space="preserve"> </w:t>
      </w:r>
      <w:r w:rsidR="002972E0" w:rsidRPr="003C0A42">
        <w:rPr>
          <w:rFonts w:cs="Arial"/>
          <w:color w:val="000000" w:themeColor="text1"/>
          <w:sz w:val="22"/>
          <w:lang w:val="mn-MN"/>
        </w:rPr>
        <w:t xml:space="preserve">45-54 насны </w:t>
      </w:r>
      <w:r w:rsidR="003650DC">
        <w:rPr>
          <w:rFonts w:cs="Arial"/>
          <w:color w:val="000000" w:themeColor="text1"/>
          <w:sz w:val="22"/>
          <w:lang w:val="mn-MN"/>
        </w:rPr>
        <w:t>2</w:t>
      </w:r>
      <w:r w:rsidR="000D556D">
        <w:rPr>
          <w:rFonts w:cs="Arial"/>
          <w:color w:val="000000" w:themeColor="text1"/>
          <w:sz w:val="22"/>
          <w:lang w:val="mn-MN"/>
        </w:rPr>
        <w:t>9</w:t>
      </w:r>
      <w:r w:rsidR="008F417B" w:rsidRPr="003C0A42">
        <w:rPr>
          <w:rFonts w:cs="Arial"/>
          <w:color w:val="000000" w:themeColor="text1"/>
          <w:sz w:val="22"/>
          <w:lang w:val="mn-MN"/>
        </w:rPr>
        <w:t>, 55 түүнээс дээш</w:t>
      </w:r>
      <w:r w:rsidRPr="003C0A42">
        <w:rPr>
          <w:rFonts w:cs="Arial"/>
          <w:color w:val="000000" w:themeColor="text1"/>
          <w:sz w:val="22"/>
          <w:lang w:val="mn-MN"/>
        </w:rPr>
        <w:t xml:space="preserve"> насны </w:t>
      </w:r>
      <w:r w:rsidR="000D556D">
        <w:rPr>
          <w:rFonts w:cs="Arial"/>
          <w:color w:val="000000" w:themeColor="text1"/>
          <w:sz w:val="22"/>
          <w:lang w:val="mn-MN"/>
        </w:rPr>
        <w:t>4</w:t>
      </w:r>
      <w:r w:rsidR="005A66F3" w:rsidRPr="003C0A42">
        <w:rPr>
          <w:rFonts w:cs="Arial"/>
          <w:color w:val="000000" w:themeColor="text1"/>
          <w:sz w:val="22"/>
          <w:lang w:val="mn-MN"/>
        </w:rPr>
        <w:t xml:space="preserve"> иргэн байна.</w:t>
      </w:r>
      <w:r w:rsidR="00AE037C" w:rsidRPr="003C0A42">
        <w:rPr>
          <w:color w:val="000000" w:themeColor="text1"/>
          <w:sz w:val="22"/>
        </w:rPr>
        <w:t xml:space="preserve"> </w:t>
      </w:r>
    </w:p>
    <w:p w:rsidR="00A00606" w:rsidRPr="00B343F7" w:rsidRDefault="00A00606" w:rsidP="004D6873">
      <w:pPr>
        <w:rPr>
          <w:rFonts w:cs="Arial"/>
          <w:b/>
          <w:noProof/>
          <w:sz w:val="22"/>
        </w:rPr>
      </w:pPr>
    </w:p>
    <w:p w:rsidR="006807FD" w:rsidRPr="00A42CDB" w:rsidRDefault="006807FD" w:rsidP="004D6873">
      <w:pPr>
        <w:rPr>
          <w:rFonts w:cs="Arial"/>
          <w:b/>
          <w:noProof/>
          <w:sz w:val="22"/>
          <w:lang w:val="mn-MN"/>
        </w:rPr>
      </w:pPr>
      <w:r w:rsidRPr="00111DB5">
        <w:rPr>
          <w:rFonts w:cs="Arial"/>
          <w:b/>
          <w:noProof/>
          <w:sz w:val="22"/>
        </w:rPr>
        <w:t xml:space="preserve">I.2 </w:t>
      </w:r>
      <w:r w:rsidRPr="00111DB5">
        <w:rPr>
          <w:rFonts w:cs="Arial"/>
          <w:b/>
          <w:noProof/>
          <w:sz w:val="22"/>
          <w:lang w:val="mn-MN"/>
        </w:rPr>
        <w:t>Ердийн хөдөлгөөн</w:t>
      </w:r>
    </w:p>
    <w:p w:rsidR="002168B5" w:rsidRPr="008E3F21" w:rsidRDefault="00875089" w:rsidP="006807FD">
      <w:pPr>
        <w:spacing w:after="0" w:line="360" w:lineRule="auto"/>
        <w:jc w:val="both"/>
        <w:rPr>
          <w:rFonts w:cs="Arial"/>
          <w:noProof/>
          <w:color w:val="000000" w:themeColor="text1"/>
          <w:sz w:val="22"/>
          <w:lang w:val="mn-MN"/>
        </w:rPr>
      </w:pPr>
      <w:r>
        <w:rPr>
          <w:rFonts w:cs="Arial"/>
          <w:noProof/>
          <w:sz w:val="22"/>
        </w:rPr>
        <w:t xml:space="preserve">       </w:t>
      </w:r>
      <w:r w:rsidR="007360F8" w:rsidRPr="00A42CDB">
        <w:rPr>
          <w:rFonts w:cs="Arial"/>
          <w:noProof/>
          <w:sz w:val="22"/>
          <w:lang w:val="mn-MN"/>
        </w:rPr>
        <w:t>У</w:t>
      </w:r>
      <w:r w:rsidR="009B3B42" w:rsidRPr="00A42CDB">
        <w:rPr>
          <w:rFonts w:cs="Arial"/>
          <w:noProof/>
          <w:sz w:val="22"/>
          <w:lang w:val="mn-MN"/>
        </w:rPr>
        <w:t>лсын бүртгэлийн хэлтсийн</w:t>
      </w:r>
      <w:r w:rsidR="0051669C" w:rsidRPr="00A42CDB">
        <w:rPr>
          <w:rFonts w:cs="Arial"/>
          <w:noProof/>
          <w:sz w:val="22"/>
          <w:lang w:val="mn-MN"/>
        </w:rPr>
        <w:t xml:space="preserve"> </w:t>
      </w:r>
      <w:r w:rsidR="000A5090" w:rsidRPr="00A42CDB">
        <w:rPr>
          <w:rFonts w:cs="Arial"/>
          <w:noProof/>
          <w:sz w:val="22"/>
          <w:lang w:val="mn-MN"/>
        </w:rPr>
        <w:t>мэдээгээр</w:t>
      </w:r>
      <w:r w:rsidR="0077589C" w:rsidRPr="00A42CDB">
        <w:rPr>
          <w:rFonts w:cs="Arial"/>
          <w:noProof/>
          <w:sz w:val="22"/>
          <w:lang w:val="mn-MN"/>
        </w:rPr>
        <w:t xml:space="preserve"> </w:t>
      </w:r>
      <w:r w:rsidR="00153638">
        <w:rPr>
          <w:rFonts w:cs="Arial"/>
          <w:noProof/>
          <w:sz w:val="22"/>
          <w:lang w:val="mn-MN"/>
        </w:rPr>
        <w:t>2020</w:t>
      </w:r>
      <w:r w:rsidR="007F02B6">
        <w:rPr>
          <w:rFonts w:cs="Arial"/>
          <w:noProof/>
          <w:sz w:val="22"/>
          <w:lang w:val="mn-MN"/>
        </w:rPr>
        <w:t xml:space="preserve"> оны </w:t>
      </w:r>
      <w:r w:rsidR="00330847">
        <w:rPr>
          <w:rFonts w:cs="Arial"/>
          <w:noProof/>
          <w:sz w:val="22"/>
          <w:lang w:val="mn-MN"/>
        </w:rPr>
        <w:t xml:space="preserve">эхний </w:t>
      </w:r>
      <w:r>
        <w:rPr>
          <w:rFonts w:cs="Arial"/>
          <w:noProof/>
          <w:sz w:val="22"/>
        </w:rPr>
        <w:t>2</w:t>
      </w:r>
      <w:r w:rsidR="003B432A">
        <w:rPr>
          <w:rFonts w:cs="Arial"/>
          <w:noProof/>
          <w:sz w:val="22"/>
          <w:lang w:val="mn-MN"/>
        </w:rPr>
        <w:t xml:space="preserve"> сарын байдлаар </w:t>
      </w:r>
      <w:r w:rsidR="002D42AE">
        <w:rPr>
          <w:rFonts w:cs="Arial"/>
          <w:noProof/>
          <w:sz w:val="22"/>
        </w:rPr>
        <w:t>71</w:t>
      </w:r>
      <w:r w:rsidR="00F6185B" w:rsidRPr="00A42CDB">
        <w:rPr>
          <w:rFonts w:cs="Arial"/>
          <w:noProof/>
          <w:sz w:val="22"/>
        </w:rPr>
        <w:t xml:space="preserve"> </w:t>
      </w:r>
      <w:r w:rsidR="00275E07" w:rsidRPr="00A42CDB">
        <w:rPr>
          <w:rFonts w:cs="Arial"/>
          <w:noProof/>
          <w:sz w:val="22"/>
          <w:lang w:val="mn-MN"/>
        </w:rPr>
        <w:t>эх амаржиж,</w:t>
      </w:r>
      <w:r w:rsidR="00FF5620">
        <w:rPr>
          <w:rFonts w:cs="Arial"/>
          <w:noProof/>
          <w:sz w:val="22"/>
          <w:lang w:val="mn-MN"/>
        </w:rPr>
        <w:t xml:space="preserve"> </w:t>
      </w:r>
      <w:r w:rsidR="002D42AE">
        <w:rPr>
          <w:rFonts w:cs="Arial"/>
          <w:noProof/>
          <w:sz w:val="22"/>
        </w:rPr>
        <w:t>72</w:t>
      </w:r>
      <w:r w:rsidR="007F02B6">
        <w:rPr>
          <w:rFonts w:cs="Arial"/>
          <w:noProof/>
          <w:sz w:val="22"/>
          <w:lang w:val="mn-MN"/>
        </w:rPr>
        <w:t xml:space="preserve"> </w:t>
      </w:r>
      <w:r w:rsidR="00275E07" w:rsidRPr="00A42CDB">
        <w:rPr>
          <w:rFonts w:cs="Arial"/>
          <w:noProof/>
          <w:sz w:val="22"/>
          <w:lang w:val="mn-MN"/>
        </w:rPr>
        <w:t xml:space="preserve"> </w:t>
      </w:r>
      <w:r w:rsidR="00537952" w:rsidRPr="00A42CDB">
        <w:rPr>
          <w:rFonts w:cs="Arial"/>
          <w:noProof/>
          <w:sz w:val="22"/>
          <w:lang w:val="mn-MN"/>
        </w:rPr>
        <w:t xml:space="preserve"> хүүхэд </w:t>
      </w:r>
      <w:r w:rsidR="00D224B7" w:rsidRPr="00A42CDB">
        <w:rPr>
          <w:rFonts w:cs="Arial"/>
          <w:noProof/>
          <w:sz w:val="22"/>
          <w:lang w:val="mn-MN"/>
        </w:rPr>
        <w:t>мэндэлсэн</w:t>
      </w:r>
      <w:r w:rsidR="00537952" w:rsidRPr="00A42CDB">
        <w:rPr>
          <w:rFonts w:cs="Arial"/>
          <w:noProof/>
          <w:sz w:val="22"/>
          <w:lang w:val="mn-MN"/>
        </w:rPr>
        <w:t xml:space="preserve"> нь</w:t>
      </w:r>
      <w:r w:rsidR="00B02635" w:rsidRPr="00A42CDB">
        <w:rPr>
          <w:rFonts w:cs="Arial"/>
          <w:noProof/>
          <w:sz w:val="22"/>
          <w:lang w:val="mn-MN"/>
        </w:rPr>
        <w:t xml:space="preserve"> </w:t>
      </w:r>
      <w:r w:rsidR="00654DD4" w:rsidRPr="008E3F21">
        <w:rPr>
          <w:rFonts w:cs="Arial"/>
          <w:noProof/>
          <w:color w:val="000000" w:themeColor="text1"/>
          <w:sz w:val="22"/>
          <w:lang w:val="mn-MN"/>
        </w:rPr>
        <w:t xml:space="preserve">өмнөх оны мөн </w:t>
      </w:r>
      <w:r w:rsidR="00312578" w:rsidRPr="008E3F21">
        <w:rPr>
          <w:rFonts w:cs="Arial"/>
          <w:noProof/>
          <w:color w:val="000000" w:themeColor="text1"/>
          <w:sz w:val="22"/>
          <w:lang w:val="mn-MN"/>
        </w:rPr>
        <w:t>үеэс</w:t>
      </w:r>
      <w:r w:rsidR="00654DD4" w:rsidRPr="008E3F21">
        <w:rPr>
          <w:rFonts w:cs="Arial"/>
          <w:noProof/>
          <w:color w:val="000000" w:themeColor="text1"/>
          <w:sz w:val="22"/>
          <w:lang w:val="mn-MN"/>
        </w:rPr>
        <w:t xml:space="preserve"> </w:t>
      </w:r>
      <w:r w:rsidR="00E11C2F" w:rsidRPr="008E3F21">
        <w:rPr>
          <w:rFonts w:cs="Arial"/>
          <w:noProof/>
          <w:color w:val="000000" w:themeColor="text1"/>
          <w:sz w:val="22"/>
          <w:lang w:val="mn-MN"/>
        </w:rPr>
        <w:t>амаржсан эх</w:t>
      </w:r>
      <w:r w:rsidR="00D90598">
        <w:rPr>
          <w:rFonts w:cs="Arial"/>
          <w:noProof/>
          <w:color w:val="000000" w:themeColor="text1"/>
          <w:sz w:val="22"/>
          <w:lang w:val="mn-MN"/>
        </w:rPr>
        <w:t xml:space="preserve"> </w:t>
      </w:r>
      <w:r w:rsidR="00D67C08">
        <w:rPr>
          <w:rFonts w:cs="Arial"/>
          <w:noProof/>
          <w:color w:val="000000" w:themeColor="text1"/>
          <w:sz w:val="22"/>
        </w:rPr>
        <w:t xml:space="preserve">4 </w:t>
      </w:r>
      <w:r w:rsidR="00C842F5">
        <w:rPr>
          <w:rFonts w:cs="Arial"/>
          <w:noProof/>
          <w:color w:val="000000" w:themeColor="text1"/>
          <w:sz w:val="22"/>
          <w:lang w:val="mn-MN"/>
        </w:rPr>
        <w:t xml:space="preserve">буюу </w:t>
      </w:r>
      <w:r w:rsidR="00D67C08">
        <w:rPr>
          <w:rFonts w:cs="Arial"/>
          <w:noProof/>
          <w:color w:val="000000" w:themeColor="text1"/>
          <w:sz w:val="22"/>
          <w:lang w:val="mn-MN"/>
        </w:rPr>
        <w:t>5.9 хувиар,</w:t>
      </w:r>
      <w:r w:rsidR="00D90598">
        <w:rPr>
          <w:rFonts w:cs="Arial"/>
          <w:noProof/>
          <w:color w:val="000000" w:themeColor="text1"/>
          <w:sz w:val="22"/>
          <w:lang w:val="mn-MN"/>
        </w:rPr>
        <w:t xml:space="preserve"> төрсөн хүүхдийн</w:t>
      </w:r>
      <w:r w:rsidR="00517973" w:rsidRPr="008E3F21">
        <w:rPr>
          <w:rFonts w:cs="Arial"/>
          <w:noProof/>
          <w:color w:val="000000" w:themeColor="text1"/>
          <w:sz w:val="22"/>
          <w:lang w:val="mn-MN"/>
        </w:rPr>
        <w:t xml:space="preserve"> тоо </w:t>
      </w:r>
      <w:r w:rsidR="00D67C08">
        <w:rPr>
          <w:rFonts w:cs="Arial"/>
          <w:noProof/>
          <w:sz w:val="22"/>
        </w:rPr>
        <w:t xml:space="preserve">5 </w:t>
      </w:r>
      <w:r w:rsidR="00C3004E" w:rsidRPr="008E3F21">
        <w:rPr>
          <w:rFonts w:cs="Arial"/>
          <w:noProof/>
          <w:color w:val="000000" w:themeColor="text1"/>
          <w:sz w:val="22"/>
          <w:lang w:val="mn-MN"/>
        </w:rPr>
        <w:t>бу</w:t>
      </w:r>
      <w:r w:rsidR="00517973" w:rsidRPr="008E3F21">
        <w:rPr>
          <w:rFonts w:cs="Arial"/>
          <w:noProof/>
          <w:color w:val="000000" w:themeColor="text1"/>
          <w:sz w:val="22"/>
          <w:lang w:val="mn-MN"/>
        </w:rPr>
        <w:t>юу</w:t>
      </w:r>
      <w:r w:rsidR="002A1D04">
        <w:rPr>
          <w:rFonts w:cs="Arial"/>
          <w:noProof/>
          <w:color w:val="000000" w:themeColor="text1"/>
          <w:sz w:val="22"/>
          <w:lang w:val="mn-MN"/>
        </w:rPr>
        <w:t xml:space="preserve"> </w:t>
      </w:r>
      <w:r w:rsidR="00D67C08">
        <w:rPr>
          <w:rFonts w:cs="Arial"/>
          <w:noProof/>
          <w:color w:val="000000" w:themeColor="text1"/>
          <w:sz w:val="22"/>
        </w:rPr>
        <w:t>7.5</w:t>
      </w:r>
      <w:r w:rsidR="002E71B9" w:rsidRPr="008E3F21">
        <w:rPr>
          <w:rFonts w:cs="Arial"/>
          <w:noProof/>
          <w:color w:val="000000" w:themeColor="text1"/>
          <w:sz w:val="22"/>
          <w:lang w:val="mn-MN"/>
        </w:rPr>
        <w:t xml:space="preserve"> </w:t>
      </w:r>
      <w:r w:rsidR="002A1D04">
        <w:rPr>
          <w:rFonts w:cs="Arial"/>
          <w:noProof/>
          <w:color w:val="000000" w:themeColor="text1"/>
          <w:sz w:val="22"/>
          <w:lang w:val="mn-MN"/>
        </w:rPr>
        <w:t>х</w:t>
      </w:r>
      <w:r w:rsidR="002E71B9" w:rsidRPr="008E3F21">
        <w:rPr>
          <w:rFonts w:cs="Arial"/>
          <w:noProof/>
          <w:color w:val="000000" w:themeColor="text1"/>
          <w:sz w:val="22"/>
          <w:lang w:val="mn-MN"/>
        </w:rPr>
        <w:t>увиар</w:t>
      </w:r>
      <w:r w:rsidR="00D67C08">
        <w:rPr>
          <w:rFonts w:cs="Arial"/>
          <w:noProof/>
          <w:color w:val="000000" w:themeColor="text1"/>
          <w:sz w:val="22"/>
          <w:lang w:val="mn-MN"/>
        </w:rPr>
        <w:t xml:space="preserve"> өссөн</w:t>
      </w:r>
      <w:r w:rsidR="00B87B4D" w:rsidRPr="008E3F21">
        <w:rPr>
          <w:rFonts w:cs="Arial"/>
          <w:noProof/>
          <w:color w:val="000000" w:themeColor="text1"/>
          <w:sz w:val="22"/>
          <w:lang w:val="mn-MN"/>
        </w:rPr>
        <w:t xml:space="preserve"> </w:t>
      </w:r>
      <w:r w:rsidR="0004141A" w:rsidRPr="008E3F21">
        <w:rPr>
          <w:rFonts w:cs="Arial"/>
          <w:noProof/>
          <w:color w:val="000000" w:themeColor="text1"/>
          <w:sz w:val="22"/>
          <w:lang w:val="mn-MN"/>
        </w:rPr>
        <w:t>байна</w:t>
      </w:r>
      <w:r w:rsidR="008E3F21" w:rsidRPr="008E3F21">
        <w:rPr>
          <w:rFonts w:cs="Arial"/>
          <w:noProof/>
          <w:color w:val="000000" w:themeColor="text1"/>
          <w:sz w:val="22"/>
        </w:rPr>
        <w:t>.</w:t>
      </w:r>
    </w:p>
    <w:p w:rsidR="00A86038" w:rsidRPr="00AA2141" w:rsidRDefault="00396E68" w:rsidP="006807FD">
      <w:pPr>
        <w:spacing w:after="0" w:line="360" w:lineRule="auto"/>
        <w:jc w:val="both"/>
        <w:rPr>
          <w:rFonts w:cs="Arial"/>
          <w:noProof/>
          <w:color w:val="000000" w:themeColor="text1"/>
          <w:sz w:val="22"/>
        </w:rPr>
      </w:pPr>
      <w:r w:rsidRPr="00A42CDB">
        <w:rPr>
          <w:rFonts w:cs="Arial"/>
          <w:noProof/>
          <w:color w:val="C0504D" w:themeColor="accent2"/>
          <w:sz w:val="22"/>
          <w:lang w:val="mn-MN"/>
        </w:rPr>
        <w:tab/>
      </w:r>
      <w:r w:rsidR="00312578" w:rsidRPr="00A42CDB">
        <w:rPr>
          <w:rFonts w:cs="Arial"/>
          <w:noProof/>
          <w:sz w:val="22"/>
          <w:lang w:val="mn-MN"/>
        </w:rPr>
        <w:t>Н</w:t>
      </w:r>
      <w:r w:rsidR="00B14995" w:rsidRPr="00A42CDB">
        <w:rPr>
          <w:rFonts w:cs="Arial"/>
          <w:noProof/>
          <w:sz w:val="22"/>
          <w:lang w:val="mn-MN"/>
        </w:rPr>
        <w:t>ас</w:t>
      </w:r>
      <w:r w:rsidR="00B14995" w:rsidRPr="00A42CDB">
        <w:rPr>
          <w:rFonts w:cs="Arial"/>
          <w:noProof/>
          <w:sz w:val="22"/>
        </w:rPr>
        <w:t xml:space="preserve"> </w:t>
      </w:r>
      <w:r w:rsidR="00D1216C" w:rsidRPr="00A42CDB">
        <w:rPr>
          <w:rFonts w:cs="Arial"/>
          <w:noProof/>
          <w:sz w:val="22"/>
          <w:lang w:val="mn-MN"/>
        </w:rPr>
        <w:t xml:space="preserve">баралт </w:t>
      </w:r>
      <w:r w:rsidR="00C856A8">
        <w:rPr>
          <w:rFonts w:cs="Arial"/>
          <w:noProof/>
          <w:sz w:val="22"/>
          <w:lang w:val="mn-MN"/>
        </w:rPr>
        <w:t>1</w:t>
      </w:r>
      <w:r w:rsidR="00D90598">
        <w:rPr>
          <w:rFonts w:cs="Arial"/>
          <w:noProof/>
          <w:sz w:val="22"/>
          <w:lang w:val="mn-MN"/>
        </w:rPr>
        <w:t>0</w:t>
      </w:r>
      <w:r w:rsidR="007C1248" w:rsidRPr="00A42CDB">
        <w:rPr>
          <w:rFonts w:cs="Arial"/>
          <w:noProof/>
          <w:sz w:val="22"/>
          <w:lang w:val="mn-MN"/>
        </w:rPr>
        <w:t>, бүрт</w:t>
      </w:r>
      <w:r w:rsidR="00F14800" w:rsidRPr="00A42CDB">
        <w:rPr>
          <w:rFonts w:cs="Arial"/>
          <w:noProof/>
          <w:sz w:val="22"/>
          <w:lang w:val="mn-MN"/>
        </w:rPr>
        <w:t xml:space="preserve">гүүлсэн гэр бүл </w:t>
      </w:r>
      <w:r w:rsidR="00D67C08">
        <w:rPr>
          <w:rFonts w:cs="Arial"/>
          <w:noProof/>
          <w:sz w:val="22"/>
          <w:lang w:val="mn-MN"/>
        </w:rPr>
        <w:t>9</w:t>
      </w:r>
      <w:r w:rsidR="009519DB" w:rsidRPr="00A42CDB">
        <w:rPr>
          <w:rFonts w:cs="Arial"/>
          <w:noProof/>
          <w:sz w:val="22"/>
          <w:lang w:val="mn-MN"/>
        </w:rPr>
        <w:t>, цуцалсан</w:t>
      </w:r>
      <w:r w:rsidR="00636F94" w:rsidRPr="00A42CDB">
        <w:rPr>
          <w:rFonts w:cs="Arial"/>
          <w:noProof/>
          <w:sz w:val="22"/>
          <w:lang w:val="mn-MN"/>
        </w:rPr>
        <w:t xml:space="preserve"> гэр бүл </w:t>
      </w:r>
      <w:r w:rsidR="00D90598">
        <w:rPr>
          <w:rFonts w:cs="Arial"/>
          <w:noProof/>
          <w:sz w:val="22"/>
          <w:lang w:val="mn-MN"/>
        </w:rPr>
        <w:t>5</w:t>
      </w:r>
      <w:r w:rsidR="00F14800" w:rsidRPr="00AB76C3">
        <w:rPr>
          <w:rFonts w:cs="Arial"/>
          <w:noProof/>
          <w:sz w:val="22"/>
          <w:lang w:val="mn-MN"/>
        </w:rPr>
        <w:t xml:space="preserve"> </w:t>
      </w:r>
      <w:r w:rsidR="00F23B8D" w:rsidRPr="00AB76C3">
        <w:rPr>
          <w:rFonts w:cs="Arial"/>
          <w:noProof/>
          <w:sz w:val="22"/>
          <w:lang w:val="mn-MN"/>
        </w:rPr>
        <w:t>байгаа нь</w:t>
      </w:r>
      <w:r w:rsidR="00B14995" w:rsidRPr="00AB76C3">
        <w:rPr>
          <w:rFonts w:cs="Arial"/>
          <w:noProof/>
          <w:sz w:val="22"/>
          <w:lang w:val="mn-MN"/>
        </w:rPr>
        <w:t xml:space="preserve"> өмнөх</w:t>
      </w:r>
      <w:r w:rsidR="00D1216C" w:rsidRPr="00AB76C3">
        <w:rPr>
          <w:rFonts w:cs="Arial"/>
          <w:noProof/>
          <w:sz w:val="22"/>
          <w:lang w:val="mn-MN"/>
        </w:rPr>
        <w:t xml:space="preserve"> оны мөн </w:t>
      </w:r>
      <w:r w:rsidR="00312578" w:rsidRPr="00AB76C3">
        <w:rPr>
          <w:rFonts w:cs="Arial"/>
          <w:noProof/>
          <w:sz w:val="22"/>
          <w:lang w:val="mn-MN"/>
        </w:rPr>
        <w:t>үеэс</w:t>
      </w:r>
      <w:r w:rsidR="00D1216C" w:rsidRPr="00AB76C3">
        <w:rPr>
          <w:rFonts w:cs="Arial"/>
          <w:noProof/>
          <w:sz w:val="22"/>
          <w:lang w:val="mn-MN"/>
        </w:rPr>
        <w:t xml:space="preserve"> </w:t>
      </w:r>
      <w:r w:rsidR="00116845" w:rsidRPr="00AB76C3">
        <w:rPr>
          <w:rFonts w:cs="Arial"/>
          <w:noProof/>
          <w:sz w:val="22"/>
          <w:lang w:val="mn-MN"/>
        </w:rPr>
        <w:t xml:space="preserve">нас баралт </w:t>
      </w:r>
      <w:r w:rsidR="0087647A">
        <w:rPr>
          <w:rFonts w:cs="Arial"/>
          <w:noProof/>
          <w:sz w:val="22"/>
          <w:lang w:val="mn-MN"/>
        </w:rPr>
        <w:t>ижил түвшинд</w:t>
      </w:r>
      <w:r w:rsidR="00116845" w:rsidRPr="00AB76C3">
        <w:rPr>
          <w:rFonts w:cs="Arial"/>
          <w:noProof/>
          <w:sz w:val="22"/>
          <w:lang w:val="mn-MN"/>
        </w:rPr>
        <w:t xml:space="preserve">, бүртгүүлсэн гэр бүл </w:t>
      </w:r>
      <w:r w:rsidR="0087647A">
        <w:rPr>
          <w:rFonts w:cs="Arial"/>
          <w:noProof/>
          <w:sz w:val="22"/>
          <w:lang w:val="mn-MN"/>
        </w:rPr>
        <w:t>2</w:t>
      </w:r>
      <w:r w:rsidR="00116845" w:rsidRPr="00AB76C3">
        <w:rPr>
          <w:rFonts w:cs="Arial"/>
          <w:noProof/>
          <w:sz w:val="22"/>
          <w:lang w:val="mn-MN"/>
        </w:rPr>
        <w:t xml:space="preserve"> буюу </w:t>
      </w:r>
      <w:r w:rsidR="0087647A">
        <w:rPr>
          <w:rFonts w:cs="Arial"/>
          <w:noProof/>
          <w:sz w:val="22"/>
          <w:lang w:val="mn-MN"/>
        </w:rPr>
        <w:t xml:space="preserve">18.2 </w:t>
      </w:r>
      <w:r w:rsidR="00116845" w:rsidRPr="00AB76C3">
        <w:rPr>
          <w:rFonts w:cs="Arial"/>
          <w:noProof/>
          <w:sz w:val="22"/>
          <w:lang w:val="mn-MN"/>
        </w:rPr>
        <w:t xml:space="preserve"> хувиар</w:t>
      </w:r>
      <w:r w:rsidR="00D90598">
        <w:rPr>
          <w:rFonts w:cs="Arial"/>
          <w:noProof/>
          <w:sz w:val="22"/>
          <w:lang w:val="mn-MN"/>
        </w:rPr>
        <w:t xml:space="preserve"> буурч</w:t>
      </w:r>
      <w:r w:rsidR="00401252">
        <w:rPr>
          <w:rFonts w:cs="Arial"/>
          <w:noProof/>
          <w:sz w:val="22"/>
        </w:rPr>
        <w:t>,</w:t>
      </w:r>
      <w:r w:rsidR="00983D6E" w:rsidRPr="00AB76C3">
        <w:rPr>
          <w:rFonts w:cs="Arial"/>
          <w:noProof/>
          <w:sz w:val="22"/>
          <w:lang w:val="mn-MN"/>
        </w:rPr>
        <w:t xml:space="preserve"> </w:t>
      </w:r>
      <w:r w:rsidR="00116845" w:rsidRPr="00AB76C3">
        <w:rPr>
          <w:rFonts w:cs="Arial"/>
          <w:noProof/>
          <w:sz w:val="22"/>
          <w:lang w:val="mn-MN"/>
        </w:rPr>
        <w:t xml:space="preserve">цуцалсан гэр бүл </w:t>
      </w:r>
      <w:r w:rsidR="00D67C08">
        <w:rPr>
          <w:rFonts w:cs="Arial"/>
          <w:noProof/>
          <w:sz w:val="22"/>
          <w:lang w:val="mn-MN"/>
        </w:rPr>
        <w:t>2</w:t>
      </w:r>
      <w:r w:rsidR="00116845" w:rsidRPr="00AB76C3">
        <w:rPr>
          <w:rFonts w:cs="Arial"/>
          <w:noProof/>
          <w:sz w:val="22"/>
          <w:lang w:val="mn-MN"/>
        </w:rPr>
        <w:t xml:space="preserve"> буюу </w:t>
      </w:r>
      <w:r w:rsidR="00D90598">
        <w:rPr>
          <w:rFonts w:cs="Arial"/>
          <w:noProof/>
          <w:sz w:val="22"/>
          <w:lang w:val="mn-MN"/>
        </w:rPr>
        <w:t>2</w:t>
      </w:r>
      <w:r w:rsidR="001B122A">
        <w:rPr>
          <w:rFonts w:cs="Arial"/>
          <w:noProof/>
          <w:sz w:val="22"/>
          <w:lang w:val="mn-MN"/>
        </w:rPr>
        <w:t>.</w:t>
      </w:r>
      <w:r w:rsidR="00D90598">
        <w:rPr>
          <w:rFonts w:cs="Arial"/>
          <w:noProof/>
          <w:sz w:val="22"/>
          <w:lang w:val="mn-MN"/>
        </w:rPr>
        <w:t>5</w:t>
      </w:r>
      <w:r w:rsidR="00116845">
        <w:rPr>
          <w:rFonts w:cs="Arial"/>
          <w:noProof/>
          <w:sz w:val="22"/>
        </w:rPr>
        <w:t xml:space="preserve"> </w:t>
      </w:r>
      <w:r w:rsidR="0087647A">
        <w:rPr>
          <w:rFonts w:cs="Arial"/>
          <w:noProof/>
          <w:sz w:val="22"/>
          <w:lang w:val="mn-MN"/>
        </w:rPr>
        <w:t>дахин  буурсан</w:t>
      </w:r>
      <w:r w:rsidR="00552A92" w:rsidRPr="00AB76C3">
        <w:rPr>
          <w:rFonts w:cs="Arial"/>
          <w:noProof/>
          <w:sz w:val="22"/>
          <w:lang w:val="mn-MN"/>
        </w:rPr>
        <w:t xml:space="preserve"> үзүүлэлттэй</w:t>
      </w:r>
      <w:r w:rsidR="00D704CF" w:rsidRPr="00AB76C3">
        <w:rPr>
          <w:rFonts w:cs="Arial"/>
          <w:noProof/>
          <w:sz w:val="22"/>
          <w:lang w:val="mn-MN"/>
        </w:rPr>
        <w:t xml:space="preserve"> </w:t>
      </w:r>
      <w:r w:rsidR="00A86038" w:rsidRPr="00AB76C3">
        <w:rPr>
          <w:rFonts w:cs="Arial"/>
          <w:noProof/>
          <w:sz w:val="22"/>
          <w:lang w:val="mn-MN"/>
        </w:rPr>
        <w:t>байна.</w:t>
      </w:r>
      <w:r w:rsidR="001A27BA" w:rsidRPr="00AB76C3">
        <w:rPr>
          <w:rFonts w:cs="Arial"/>
          <w:noProof/>
          <w:sz w:val="22"/>
          <w:lang w:val="mn-MN"/>
        </w:rPr>
        <w:t xml:space="preserve"> Тайлант</w:t>
      </w:r>
      <w:r w:rsidR="009979C9">
        <w:rPr>
          <w:rFonts w:cs="Arial"/>
          <w:noProof/>
          <w:sz w:val="22"/>
          <w:lang w:val="mn-MN"/>
        </w:rPr>
        <w:t xml:space="preserve"> хугацаанд </w:t>
      </w:r>
      <w:r w:rsidR="00865B1C" w:rsidRPr="00AB76C3">
        <w:rPr>
          <w:rFonts w:cs="Arial"/>
          <w:noProof/>
          <w:sz w:val="22"/>
          <w:lang w:val="mn-MN"/>
        </w:rPr>
        <w:t>үрчлэгдсэн</w:t>
      </w:r>
      <w:r w:rsidR="00116845">
        <w:rPr>
          <w:rFonts w:cs="Arial"/>
          <w:noProof/>
          <w:sz w:val="22"/>
          <w:lang w:val="mn-MN"/>
        </w:rPr>
        <w:t xml:space="preserve"> хүүхэд</w:t>
      </w:r>
      <w:r w:rsidR="00051CF1">
        <w:rPr>
          <w:rFonts w:cs="Arial"/>
          <w:noProof/>
          <w:sz w:val="22"/>
        </w:rPr>
        <w:t xml:space="preserve"> 1</w:t>
      </w:r>
      <w:r w:rsidR="00051CF1">
        <w:rPr>
          <w:rFonts w:cs="Arial"/>
          <w:noProof/>
          <w:sz w:val="22"/>
          <w:lang w:val="mn-MN"/>
        </w:rPr>
        <w:t xml:space="preserve"> бай</w:t>
      </w:r>
      <w:r w:rsidR="00D90598">
        <w:rPr>
          <w:rFonts w:cs="Arial"/>
          <w:noProof/>
          <w:sz w:val="22"/>
          <w:lang w:val="mn-MN"/>
        </w:rPr>
        <w:t>гаа нь өмнөх оны мөн үетэй ижил түвшинд байна</w:t>
      </w:r>
      <w:r w:rsidR="00865B1C">
        <w:rPr>
          <w:rFonts w:cs="Arial"/>
          <w:noProof/>
          <w:sz w:val="22"/>
          <w:lang w:val="mn-MN"/>
        </w:rPr>
        <w:t>.</w:t>
      </w:r>
      <w:r w:rsidR="00E93BF4">
        <w:rPr>
          <w:rFonts w:cs="Arial"/>
          <w:noProof/>
          <w:sz w:val="22"/>
        </w:rPr>
        <w:t xml:space="preserve"> </w:t>
      </w:r>
      <w:r w:rsidR="00E93BF4" w:rsidRPr="00283651">
        <w:rPr>
          <w:rFonts w:cs="Arial"/>
          <w:noProof/>
          <w:sz w:val="22"/>
          <w:lang w:val="mn-MN"/>
        </w:rPr>
        <w:t>Шилжилт хөдөлгөөн</w:t>
      </w:r>
      <w:r w:rsidR="00051CF1">
        <w:rPr>
          <w:rFonts w:cs="Arial"/>
          <w:noProof/>
          <w:sz w:val="22"/>
          <w:lang w:val="mn-MN"/>
        </w:rPr>
        <w:t xml:space="preserve">ий мэдээгээр </w:t>
      </w:r>
      <w:r w:rsidR="0087647A">
        <w:rPr>
          <w:rFonts w:cs="Arial"/>
          <w:noProof/>
          <w:sz w:val="22"/>
          <w:lang w:val="mn-MN"/>
        </w:rPr>
        <w:t>144</w:t>
      </w:r>
      <w:r w:rsidR="001430A7">
        <w:rPr>
          <w:rFonts w:cs="Arial"/>
          <w:noProof/>
          <w:sz w:val="22"/>
        </w:rPr>
        <w:t xml:space="preserve"> </w:t>
      </w:r>
      <w:r w:rsidR="001430A7">
        <w:rPr>
          <w:rFonts w:cs="Arial"/>
          <w:noProof/>
          <w:sz w:val="22"/>
          <w:lang w:val="mn-MN"/>
        </w:rPr>
        <w:t>хүн шилжин ир</w:t>
      </w:r>
      <w:r w:rsidR="00D90598">
        <w:rPr>
          <w:rFonts w:cs="Arial"/>
          <w:noProof/>
          <w:sz w:val="22"/>
          <w:lang w:val="mn-MN"/>
        </w:rPr>
        <w:t>сэн нь ө</w:t>
      </w:r>
      <w:r w:rsidR="00283651" w:rsidRPr="00410E3C">
        <w:rPr>
          <w:rFonts w:cs="Arial"/>
          <w:noProof/>
          <w:sz w:val="22"/>
          <w:lang w:val="mn-MN"/>
        </w:rPr>
        <w:t>мнөх оны мөн үет</w:t>
      </w:r>
      <w:r w:rsidR="009979C9">
        <w:rPr>
          <w:rFonts w:cs="Arial"/>
          <w:noProof/>
          <w:sz w:val="22"/>
          <w:lang w:val="mn-MN"/>
        </w:rPr>
        <w:t>эй харьцуулбал</w:t>
      </w:r>
      <w:r w:rsidR="00051CF1">
        <w:rPr>
          <w:rFonts w:cs="Arial"/>
          <w:noProof/>
          <w:sz w:val="22"/>
          <w:lang w:val="mn-MN"/>
        </w:rPr>
        <w:t xml:space="preserve"> </w:t>
      </w:r>
      <w:r w:rsidR="009979C9">
        <w:rPr>
          <w:rFonts w:cs="Arial"/>
          <w:noProof/>
          <w:sz w:val="22"/>
          <w:lang w:val="mn-MN"/>
        </w:rPr>
        <w:t>шилжин ир</w:t>
      </w:r>
      <w:r w:rsidR="00043FCF">
        <w:rPr>
          <w:rFonts w:cs="Arial"/>
          <w:noProof/>
          <w:sz w:val="22"/>
          <w:lang w:val="mn-MN"/>
        </w:rPr>
        <w:t>э</w:t>
      </w:r>
      <w:r w:rsidR="00BB6DBC">
        <w:rPr>
          <w:rFonts w:cs="Arial"/>
          <w:noProof/>
          <w:sz w:val="22"/>
          <w:lang w:val="mn-MN"/>
        </w:rPr>
        <w:t xml:space="preserve">лт </w:t>
      </w:r>
      <w:r w:rsidR="0087647A">
        <w:rPr>
          <w:rFonts w:cs="Arial"/>
          <w:noProof/>
          <w:sz w:val="22"/>
          <w:lang w:val="mn-MN"/>
        </w:rPr>
        <w:t>4.4</w:t>
      </w:r>
      <w:r w:rsidR="00D90598">
        <w:rPr>
          <w:rFonts w:cs="Arial"/>
          <w:noProof/>
          <w:sz w:val="22"/>
          <w:lang w:val="mn-MN"/>
        </w:rPr>
        <w:t xml:space="preserve"> дахин</w:t>
      </w:r>
      <w:r w:rsidR="0087647A">
        <w:rPr>
          <w:rFonts w:cs="Arial"/>
          <w:noProof/>
          <w:color w:val="000000" w:themeColor="text1"/>
          <w:sz w:val="22"/>
          <w:lang w:val="mn-MN"/>
        </w:rPr>
        <w:t xml:space="preserve"> өсчээ.</w:t>
      </w:r>
      <w:r w:rsidR="00AA2141">
        <w:rPr>
          <w:rFonts w:cs="Arial"/>
          <w:noProof/>
          <w:color w:val="000000" w:themeColor="text1"/>
          <w:sz w:val="22"/>
        </w:rPr>
        <w:t xml:space="preserve"> </w:t>
      </w:r>
    </w:p>
    <w:p w:rsidR="00636F94" w:rsidRPr="002A1451" w:rsidRDefault="002A1451" w:rsidP="002A1451">
      <w:pPr>
        <w:rPr>
          <w:rFonts w:cs="Arial"/>
          <w:sz w:val="22"/>
        </w:rPr>
      </w:pPr>
      <w:r>
        <w:rPr>
          <w:rFonts w:cs="Arial"/>
          <w:sz w:val="22"/>
          <w:lang w:val="mn-MN"/>
        </w:rPr>
        <w:lastRenderedPageBreak/>
        <w:t>Зураг</w:t>
      </w:r>
      <w:r>
        <w:rPr>
          <w:rFonts w:cs="Arial"/>
          <w:sz w:val="22"/>
        </w:rPr>
        <w:t xml:space="preserve"> </w:t>
      </w:r>
      <w:r w:rsidR="00C2546E" w:rsidRPr="00A42CDB">
        <w:rPr>
          <w:rFonts w:cs="Arial"/>
          <w:sz w:val="22"/>
        </w:rPr>
        <w:t>I.</w:t>
      </w:r>
      <w:r w:rsidR="00D224B7" w:rsidRPr="00A42CDB">
        <w:rPr>
          <w:rFonts w:cs="Arial"/>
          <w:sz w:val="22"/>
          <w:lang w:val="mn-MN"/>
        </w:rPr>
        <w:t>2</w:t>
      </w:r>
      <w:r>
        <w:rPr>
          <w:rFonts w:cs="Arial"/>
          <w:sz w:val="22"/>
        </w:rPr>
        <w:t>.</w:t>
      </w:r>
      <w:r w:rsidR="00875DDD">
        <w:rPr>
          <w:rFonts w:cs="Arial"/>
          <w:sz w:val="22"/>
          <w:lang w:val="mn-MN"/>
        </w:rPr>
        <w:t>Т</w:t>
      </w:r>
      <w:r w:rsidR="008B3DDA" w:rsidRPr="00A42CDB">
        <w:rPr>
          <w:rFonts w:cs="Arial"/>
          <w:sz w:val="22"/>
          <w:lang w:val="mn-MN"/>
        </w:rPr>
        <w:t>өрсөн хүүхдийн тоо</w:t>
      </w:r>
      <w:r w:rsidR="007932A3" w:rsidRPr="00A42CDB">
        <w:rPr>
          <w:rFonts w:cs="Arial"/>
          <w:sz w:val="22"/>
          <w:lang w:val="mn-MN"/>
        </w:rPr>
        <w:t>,</w:t>
      </w:r>
      <w:r w:rsidR="00D75610" w:rsidRPr="00A42CDB">
        <w:rPr>
          <w:rFonts w:cs="Arial"/>
          <w:sz w:val="22"/>
          <w:lang w:val="mn-MN"/>
        </w:rPr>
        <w:t xml:space="preserve"> </w:t>
      </w:r>
      <w:r w:rsidR="00F827DF">
        <w:rPr>
          <w:rFonts w:cs="Arial"/>
          <w:sz w:val="22"/>
          <w:lang w:val="mn-MN"/>
        </w:rPr>
        <w:t>жил бүрийн 2</w:t>
      </w:r>
      <w:r w:rsidR="00B06E6A">
        <w:rPr>
          <w:rFonts w:cs="Arial"/>
          <w:sz w:val="22"/>
          <w:lang w:val="mn-MN"/>
        </w:rPr>
        <w:t xml:space="preserve"> сарын байдлаар </w:t>
      </w:r>
      <w:r w:rsidR="00B10F50" w:rsidRPr="00A42CDB">
        <w:rPr>
          <w:rFonts w:cs="Arial"/>
          <w:color w:val="C0504D" w:themeColor="accent2"/>
          <w:sz w:val="22"/>
        </w:rPr>
        <w:t xml:space="preserve"> </w:t>
      </w:r>
      <w:r w:rsidR="00C2546E" w:rsidRPr="00A42CDB">
        <w:rPr>
          <w:rFonts w:cs="Arial"/>
          <w:noProof/>
          <w:color w:val="C0504D" w:themeColor="accent2"/>
          <w:sz w:val="22"/>
        </w:rPr>
        <w:drawing>
          <wp:inline distT="0" distB="0" distL="0" distR="0" wp14:anchorId="35726044" wp14:editId="7FE3E9B7">
            <wp:extent cx="6410325" cy="23526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4CDA" w:rsidRPr="00A42CDB" w:rsidRDefault="00A44CDA" w:rsidP="00BF4235">
      <w:pPr>
        <w:spacing w:after="0" w:line="360" w:lineRule="auto"/>
        <w:rPr>
          <w:rFonts w:cs="Arial"/>
          <w:b/>
          <w:noProof/>
          <w:sz w:val="22"/>
        </w:rPr>
      </w:pPr>
    </w:p>
    <w:p w:rsidR="00625E2A" w:rsidRPr="00F660F0" w:rsidRDefault="0068294D" w:rsidP="00625E2A">
      <w:pPr>
        <w:rPr>
          <w:rFonts w:cs="Arial"/>
          <w:b/>
          <w:sz w:val="22"/>
          <w:lang w:val="mn-MN"/>
        </w:rPr>
      </w:pPr>
      <w:r w:rsidRPr="00F660F0">
        <w:rPr>
          <w:rFonts w:cs="Arial"/>
          <w:noProof/>
          <w:sz w:val="22"/>
        </w:rPr>
        <w:drawing>
          <wp:anchor distT="0" distB="0" distL="114300" distR="114300" simplePos="0" relativeHeight="251653120" behindDoc="0" locked="0" layoutInCell="1" allowOverlap="1" wp14:anchorId="4EAAE071" wp14:editId="0C711C3B">
            <wp:simplePos x="0" y="0"/>
            <wp:positionH relativeFrom="margin">
              <wp:posOffset>154940</wp:posOffset>
            </wp:positionH>
            <wp:positionV relativeFrom="paragraph">
              <wp:posOffset>20320</wp:posOffset>
            </wp:positionV>
            <wp:extent cx="523875" cy="440690"/>
            <wp:effectExtent l="0" t="0" r="0" b="0"/>
            <wp:wrapSquare wrapText="bothSides"/>
            <wp:docPr id="25" name="Picture 25" descr="C:\Users\User\Downloads\MCCT_Medeelel_Alban_toot_2013.12.13\MCCT_Medeelel_Alban_toot_2013.12.13\Information log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User\Downloads\MCCT_Medeelel_Alban_toot_2013.12.13\MCCT_Medeelel_Alban_toot_2013.12.13\Information logo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0B3" w:rsidRPr="00F660F0">
        <w:rPr>
          <w:rFonts w:cs="Arial"/>
          <w:b/>
          <w:sz w:val="22"/>
        </w:rPr>
        <w:t>II</w:t>
      </w:r>
      <w:r w:rsidR="004336B4" w:rsidRPr="00F660F0">
        <w:rPr>
          <w:rFonts w:cs="Arial"/>
          <w:b/>
          <w:sz w:val="22"/>
          <w:lang w:val="mn-MN"/>
        </w:rPr>
        <w:t>. Нийгмийн даатгал, халамж</w:t>
      </w:r>
    </w:p>
    <w:p w:rsidR="004336B4" w:rsidRPr="00681BEE" w:rsidRDefault="00B2505E" w:rsidP="00625E2A">
      <w:pPr>
        <w:rPr>
          <w:rFonts w:cs="Arial"/>
          <w:b/>
          <w:sz w:val="22"/>
          <w:lang w:val="mn-MN"/>
        </w:rPr>
      </w:pPr>
      <w:r w:rsidRPr="00111DB5">
        <w:rPr>
          <w:rFonts w:cs="Arial"/>
          <w:b/>
          <w:color w:val="000000" w:themeColor="text1"/>
          <w:sz w:val="22"/>
        </w:rPr>
        <w:t xml:space="preserve">II.1 </w:t>
      </w:r>
      <w:r w:rsidR="004336B4" w:rsidRPr="00111DB5">
        <w:rPr>
          <w:rFonts w:cs="Arial"/>
          <w:b/>
          <w:color w:val="000000" w:themeColor="text1"/>
          <w:sz w:val="22"/>
          <w:lang w:val="mn-MN"/>
        </w:rPr>
        <w:t>Нийгмийн даатгал</w:t>
      </w:r>
    </w:p>
    <w:p w:rsidR="001813DD" w:rsidRPr="00681BEE" w:rsidRDefault="004336B4" w:rsidP="00092D90">
      <w:pPr>
        <w:spacing w:after="0" w:line="360" w:lineRule="auto"/>
        <w:jc w:val="both"/>
        <w:rPr>
          <w:rFonts w:cs="Arial"/>
          <w:sz w:val="22"/>
          <w:lang w:val="mn-MN"/>
        </w:rPr>
      </w:pPr>
      <w:r w:rsidRPr="00681BEE">
        <w:rPr>
          <w:rFonts w:cs="Arial"/>
          <w:color w:val="000000" w:themeColor="text1"/>
          <w:sz w:val="22"/>
          <w:lang w:val="mn-MN"/>
        </w:rPr>
        <w:tab/>
      </w:r>
      <w:r w:rsidR="00153638">
        <w:rPr>
          <w:rFonts w:cs="Arial"/>
          <w:sz w:val="22"/>
          <w:lang w:val="mn-MN"/>
        </w:rPr>
        <w:t>2020</w:t>
      </w:r>
      <w:r w:rsidR="00CA618F">
        <w:rPr>
          <w:rFonts w:cs="Arial"/>
          <w:sz w:val="22"/>
          <w:lang w:val="mn-MN"/>
        </w:rPr>
        <w:t xml:space="preserve"> оны </w:t>
      </w:r>
      <w:r w:rsidR="00330847">
        <w:rPr>
          <w:rFonts w:cs="Arial"/>
          <w:sz w:val="22"/>
          <w:lang w:val="mn-MN"/>
        </w:rPr>
        <w:t xml:space="preserve">эхний </w:t>
      </w:r>
      <w:r w:rsidR="00CA618F">
        <w:rPr>
          <w:rFonts w:cs="Arial"/>
          <w:sz w:val="22"/>
          <w:lang w:val="mn-MN"/>
        </w:rPr>
        <w:t>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520EEE">
        <w:rPr>
          <w:rFonts w:cs="Arial"/>
          <w:sz w:val="22"/>
          <w:lang w:val="mn-MN"/>
        </w:rPr>
        <w:t>н</w:t>
      </w:r>
      <w:r w:rsidRPr="00681BEE">
        <w:rPr>
          <w:rFonts w:cs="Arial"/>
          <w:sz w:val="22"/>
          <w:lang w:val="mn-MN"/>
        </w:rPr>
        <w:t xml:space="preserve">ийгмийн даатгалын сангийн </w:t>
      </w:r>
      <w:r w:rsidR="00610EEC" w:rsidRPr="00681BEE">
        <w:rPr>
          <w:rFonts w:cs="Arial"/>
          <w:sz w:val="22"/>
          <w:lang w:val="mn-MN"/>
        </w:rPr>
        <w:t xml:space="preserve">орлого </w:t>
      </w:r>
      <w:r w:rsidR="006B37DF">
        <w:rPr>
          <w:rFonts w:cs="Arial"/>
          <w:sz w:val="22"/>
        </w:rPr>
        <w:t>2247.8</w:t>
      </w:r>
      <w:r w:rsidR="006F5800" w:rsidRPr="00681BEE">
        <w:rPr>
          <w:rFonts w:cs="Arial"/>
          <w:sz w:val="22"/>
        </w:rPr>
        <w:t xml:space="preserve"> </w:t>
      </w:r>
      <w:r w:rsidR="003A2ED7" w:rsidRPr="00681BEE">
        <w:rPr>
          <w:rFonts w:cs="Arial"/>
          <w:sz w:val="22"/>
          <w:lang w:val="mn-MN"/>
        </w:rPr>
        <w:t>сая төг</w:t>
      </w:r>
      <w:r w:rsidR="00276CBF" w:rsidRPr="00681BEE">
        <w:rPr>
          <w:rFonts w:cs="Arial"/>
          <w:sz w:val="22"/>
          <w:lang w:val="mn-MN"/>
        </w:rPr>
        <w:t>рөг</w:t>
      </w:r>
      <w:r w:rsidR="002B035B" w:rsidRPr="00681BEE">
        <w:rPr>
          <w:rFonts w:cs="Arial"/>
          <w:sz w:val="22"/>
          <w:lang w:val="mn-MN"/>
        </w:rPr>
        <w:t>,</w:t>
      </w:r>
      <w:r w:rsidR="003A2ED7" w:rsidRPr="00681BEE">
        <w:rPr>
          <w:rFonts w:cs="Arial"/>
          <w:sz w:val="22"/>
          <w:lang w:val="mn-MN"/>
        </w:rPr>
        <w:t xml:space="preserve"> зарлага </w:t>
      </w:r>
      <w:r w:rsidR="006B37DF">
        <w:rPr>
          <w:rFonts w:cs="Arial"/>
          <w:sz w:val="22"/>
        </w:rPr>
        <w:t>2242.9</w:t>
      </w:r>
      <w:r w:rsidR="00DC7C1A" w:rsidRPr="00681BEE">
        <w:rPr>
          <w:rFonts w:cs="Arial"/>
          <w:sz w:val="22"/>
          <w:lang w:val="mn-MN"/>
        </w:rPr>
        <w:t xml:space="preserve"> сая төг</w:t>
      </w:r>
      <w:r w:rsidR="005347CF" w:rsidRPr="00681BEE">
        <w:rPr>
          <w:rFonts w:cs="Arial"/>
          <w:sz w:val="22"/>
          <w:lang w:val="mn-MN"/>
        </w:rPr>
        <w:t>рөг</w:t>
      </w:r>
      <w:r w:rsidR="00F93DE5">
        <w:rPr>
          <w:rFonts w:cs="Arial"/>
          <w:sz w:val="22"/>
          <w:lang w:val="mn-MN"/>
        </w:rPr>
        <w:t xml:space="preserve"> болсон </w:t>
      </w:r>
      <w:r w:rsidR="000A1B6A">
        <w:rPr>
          <w:rFonts w:cs="Arial"/>
          <w:sz w:val="22"/>
          <w:lang w:val="mn-MN"/>
        </w:rPr>
        <w:t>байна</w:t>
      </w:r>
      <w:r w:rsidR="00DC7C1A" w:rsidRPr="00681BEE">
        <w:rPr>
          <w:rFonts w:cs="Arial"/>
          <w:sz w:val="22"/>
          <w:lang w:val="mn-MN"/>
        </w:rPr>
        <w:t>.</w:t>
      </w:r>
    </w:p>
    <w:p w:rsidR="00675C52" w:rsidRDefault="00266E6E" w:rsidP="00675C52">
      <w:pPr>
        <w:spacing w:after="0" w:line="360" w:lineRule="auto"/>
        <w:ind w:firstLine="720"/>
        <w:jc w:val="both"/>
        <w:rPr>
          <w:rFonts w:cs="Arial"/>
          <w:sz w:val="22"/>
        </w:rPr>
      </w:pPr>
      <w:r>
        <w:rPr>
          <w:rFonts w:cs="Arial"/>
          <w:sz w:val="22"/>
          <w:lang w:val="mn-MN"/>
        </w:rPr>
        <w:t>Н</w:t>
      </w:r>
      <w:r w:rsidR="001813DD" w:rsidRPr="00184EC6">
        <w:rPr>
          <w:rFonts w:cs="Arial"/>
          <w:sz w:val="22"/>
          <w:lang w:val="mn-MN"/>
        </w:rPr>
        <w:t>ийгмийн даатгалын</w:t>
      </w:r>
      <w:r w:rsidR="00C80F1A" w:rsidRPr="00184EC6">
        <w:rPr>
          <w:rFonts w:cs="Arial"/>
          <w:sz w:val="22"/>
          <w:lang w:val="mn-MN"/>
        </w:rPr>
        <w:t xml:space="preserve"> </w:t>
      </w:r>
      <w:r w:rsidR="00610EEC" w:rsidRPr="00184EC6">
        <w:rPr>
          <w:rFonts w:cs="Arial"/>
          <w:sz w:val="22"/>
          <w:lang w:val="mn-MN"/>
        </w:rPr>
        <w:t xml:space="preserve">сангийн </w:t>
      </w:r>
      <w:r w:rsidR="00675C52" w:rsidRPr="00184EC6">
        <w:rPr>
          <w:rFonts w:cs="Arial"/>
          <w:sz w:val="22"/>
          <w:lang w:val="mn-MN"/>
        </w:rPr>
        <w:t>о</w:t>
      </w:r>
      <w:r w:rsidR="000630E8" w:rsidRPr="00184EC6">
        <w:rPr>
          <w:rFonts w:cs="Arial"/>
          <w:sz w:val="22"/>
          <w:lang w:val="mn-MN"/>
        </w:rPr>
        <w:t>рл</w:t>
      </w:r>
      <w:r w:rsidR="00023C78">
        <w:rPr>
          <w:rFonts w:cs="Arial"/>
          <w:sz w:val="22"/>
          <w:lang w:val="mn-MN"/>
        </w:rPr>
        <w:t xml:space="preserve">огын төлөвлөгөөний биелэлт </w:t>
      </w:r>
      <w:r w:rsidR="006B37DF">
        <w:rPr>
          <w:rFonts w:cs="Arial"/>
          <w:sz w:val="22"/>
        </w:rPr>
        <w:t>183.8</w:t>
      </w:r>
      <w:r w:rsidR="000630E8" w:rsidRPr="00184EC6">
        <w:rPr>
          <w:rFonts w:cs="Arial"/>
          <w:sz w:val="22"/>
          <w:lang w:val="mn-MN"/>
        </w:rPr>
        <w:t xml:space="preserve"> хувьтай</w:t>
      </w:r>
      <w:r w:rsidR="00675C52" w:rsidRPr="00184EC6">
        <w:rPr>
          <w:rFonts w:cs="Arial"/>
          <w:sz w:val="22"/>
          <w:lang w:val="mn-MN"/>
        </w:rPr>
        <w:t>,</w:t>
      </w:r>
      <w:r w:rsidR="000630E8" w:rsidRPr="00184EC6">
        <w:rPr>
          <w:rFonts w:cs="Arial"/>
          <w:sz w:val="22"/>
          <w:lang w:val="mn-MN"/>
        </w:rPr>
        <w:t xml:space="preserve"> </w:t>
      </w:r>
      <w:r w:rsidR="00C83631" w:rsidRPr="00184EC6">
        <w:rPr>
          <w:rFonts w:cs="Arial"/>
          <w:sz w:val="22"/>
          <w:lang w:val="mn-MN"/>
        </w:rPr>
        <w:t xml:space="preserve">зарлагын гүйцэтгэл </w:t>
      </w:r>
      <w:r w:rsidR="006B37DF">
        <w:rPr>
          <w:rFonts w:cs="Arial"/>
          <w:sz w:val="22"/>
        </w:rPr>
        <w:t xml:space="preserve">96.1 </w:t>
      </w:r>
      <w:r w:rsidR="00F93DE5" w:rsidRPr="00184EC6">
        <w:rPr>
          <w:rFonts w:cs="Arial"/>
          <w:sz w:val="22"/>
          <w:lang w:val="mn-MN"/>
        </w:rPr>
        <w:t xml:space="preserve">хувьтай </w:t>
      </w:r>
      <w:r w:rsidR="00675C52" w:rsidRPr="00184EC6">
        <w:rPr>
          <w:rFonts w:cs="Arial"/>
          <w:sz w:val="22"/>
          <w:lang w:val="mn-MN"/>
        </w:rPr>
        <w:t>байна.</w:t>
      </w:r>
    </w:p>
    <w:p w:rsidR="00396628" w:rsidRPr="00A42CDB" w:rsidRDefault="00396628">
      <w:pPr>
        <w:rPr>
          <w:rFonts w:cs="Arial"/>
          <w:b/>
          <w:color w:val="000000" w:themeColor="text1"/>
          <w:sz w:val="22"/>
          <w:lang w:val="mn-MN"/>
        </w:rPr>
      </w:pPr>
    </w:p>
    <w:p w:rsidR="0057340F" w:rsidRPr="00A42CDB" w:rsidRDefault="00B2505E" w:rsidP="0057340F">
      <w:pPr>
        <w:spacing w:after="0" w:line="360" w:lineRule="auto"/>
        <w:jc w:val="both"/>
        <w:rPr>
          <w:rFonts w:cs="Arial"/>
          <w:b/>
          <w:color w:val="000000" w:themeColor="text1"/>
          <w:sz w:val="22"/>
          <w:lang w:val="mn-MN"/>
        </w:rPr>
      </w:pPr>
      <w:r w:rsidRPr="00111DB5">
        <w:rPr>
          <w:rFonts w:cs="Arial"/>
          <w:b/>
          <w:color w:val="000000" w:themeColor="text1"/>
          <w:sz w:val="22"/>
        </w:rPr>
        <w:t xml:space="preserve">II.2 </w:t>
      </w:r>
      <w:r w:rsidR="0057340F" w:rsidRPr="00111DB5">
        <w:rPr>
          <w:rFonts w:cs="Arial"/>
          <w:b/>
          <w:color w:val="000000" w:themeColor="text1"/>
          <w:sz w:val="22"/>
          <w:lang w:val="mn-MN"/>
        </w:rPr>
        <w:t>Нийгмийн халамж</w:t>
      </w:r>
    </w:p>
    <w:p w:rsidR="00D24D32" w:rsidRPr="008C44B9" w:rsidRDefault="00D24D32" w:rsidP="005C5C31">
      <w:pPr>
        <w:spacing w:after="0" w:line="360" w:lineRule="auto"/>
        <w:jc w:val="both"/>
        <w:rPr>
          <w:rFonts w:cs="Arial"/>
          <w:color w:val="000000" w:themeColor="text1"/>
          <w:sz w:val="22"/>
          <w:lang w:val="mn-MN"/>
        </w:rPr>
      </w:pPr>
      <w:r w:rsidRPr="00A42CDB">
        <w:rPr>
          <w:rFonts w:cs="Arial"/>
          <w:sz w:val="22"/>
          <w:lang w:val="mn-MN"/>
        </w:rPr>
        <w:tab/>
      </w:r>
      <w:r w:rsidRPr="008C44B9">
        <w:rPr>
          <w:rFonts w:cs="Arial"/>
          <w:color w:val="000000" w:themeColor="text1"/>
          <w:sz w:val="22"/>
          <w:lang w:val="mn-MN"/>
        </w:rPr>
        <w:t xml:space="preserve">Нийгмийн халамжийн сангаас </w:t>
      </w:r>
      <w:r w:rsidR="00153638">
        <w:rPr>
          <w:rFonts w:cs="Arial"/>
          <w:color w:val="000000" w:themeColor="text1"/>
          <w:sz w:val="22"/>
          <w:lang w:val="mn-MN"/>
        </w:rPr>
        <w:t>2020</w:t>
      </w:r>
      <w:r w:rsidR="004F2737">
        <w:rPr>
          <w:rFonts w:cs="Arial"/>
          <w:color w:val="000000" w:themeColor="text1"/>
          <w:sz w:val="22"/>
          <w:lang w:val="mn-MN"/>
        </w:rPr>
        <w:t xml:space="preserve"> оны </w:t>
      </w:r>
      <w:r w:rsidR="00330847">
        <w:rPr>
          <w:rFonts w:cs="Arial"/>
          <w:color w:val="000000" w:themeColor="text1"/>
          <w:sz w:val="22"/>
          <w:lang w:val="mn-MN"/>
        </w:rPr>
        <w:t xml:space="preserve">эхний </w:t>
      </w:r>
      <w:r w:rsidR="004F2737">
        <w:rPr>
          <w:rFonts w:cs="Arial"/>
          <w:color w:val="000000" w:themeColor="text1"/>
          <w:sz w:val="22"/>
          <w:lang w:val="mn-MN"/>
        </w:rPr>
        <w:t>2</w:t>
      </w:r>
      <w:r w:rsidR="003B432A">
        <w:rPr>
          <w:rFonts w:cs="Arial"/>
          <w:color w:val="000000" w:themeColor="text1"/>
          <w:sz w:val="22"/>
          <w:lang w:val="mn-MN"/>
        </w:rPr>
        <w:t xml:space="preserve"> сарын байдлаар </w:t>
      </w:r>
      <w:r w:rsidR="00F81300">
        <w:rPr>
          <w:rFonts w:cs="Arial"/>
          <w:color w:val="000000" w:themeColor="text1"/>
          <w:sz w:val="22"/>
          <w:lang w:val="mn-MN"/>
        </w:rPr>
        <w:t>3</w:t>
      </w:r>
      <w:r w:rsidR="00F81300">
        <w:rPr>
          <w:rFonts w:cs="Arial"/>
          <w:color w:val="000000" w:themeColor="text1"/>
          <w:sz w:val="22"/>
        </w:rPr>
        <w:t>858</w:t>
      </w:r>
      <w:r w:rsidR="00F93DE5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5C4E37" w:rsidRPr="008C44B9">
        <w:rPr>
          <w:rFonts w:cs="Arial"/>
          <w:color w:val="000000" w:themeColor="text1"/>
          <w:sz w:val="22"/>
          <w:lang w:val="mn-MN"/>
        </w:rPr>
        <w:t xml:space="preserve">хүнд </w:t>
      </w:r>
      <w:r w:rsidR="00F81300">
        <w:rPr>
          <w:rFonts w:cs="Arial"/>
          <w:color w:val="000000" w:themeColor="text1"/>
          <w:sz w:val="22"/>
          <w:lang w:val="mn-MN"/>
        </w:rPr>
        <w:t>4</w:t>
      </w:r>
      <w:r w:rsidR="00F81300">
        <w:rPr>
          <w:rFonts w:cs="Arial"/>
          <w:color w:val="000000" w:themeColor="text1"/>
          <w:sz w:val="22"/>
        </w:rPr>
        <w:t>67.0</w:t>
      </w:r>
      <w:r w:rsidR="00F93DE5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F6490D" w:rsidRPr="008C44B9">
        <w:rPr>
          <w:rFonts w:cs="Arial"/>
          <w:color w:val="000000" w:themeColor="text1"/>
          <w:sz w:val="22"/>
          <w:lang w:val="mn-MN"/>
        </w:rPr>
        <w:t>сая төг</w:t>
      </w:r>
      <w:r w:rsidR="00BD71A9" w:rsidRPr="008C44B9">
        <w:rPr>
          <w:rFonts w:cs="Arial"/>
          <w:color w:val="000000" w:themeColor="text1"/>
          <w:sz w:val="22"/>
          <w:lang w:val="mn-MN"/>
        </w:rPr>
        <w:t xml:space="preserve">рөгийн </w:t>
      </w:r>
      <w:r w:rsidR="00B02CC7" w:rsidRPr="008C44B9">
        <w:rPr>
          <w:rFonts w:cs="Arial"/>
          <w:color w:val="000000" w:themeColor="text1"/>
          <w:sz w:val="22"/>
          <w:lang w:val="mn-MN"/>
        </w:rPr>
        <w:t>нийгмийн халамжийн үйлч</w:t>
      </w:r>
      <w:r w:rsidR="005347CF" w:rsidRPr="008C44B9">
        <w:rPr>
          <w:rFonts w:cs="Arial"/>
          <w:color w:val="000000" w:themeColor="text1"/>
          <w:sz w:val="22"/>
          <w:lang w:val="mn-MN"/>
        </w:rPr>
        <w:t>и</w:t>
      </w:r>
      <w:r w:rsidR="00B02CC7" w:rsidRPr="008C44B9">
        <w:rPr>
          <w:rFonts w:cs="Arial"/>
          <w:color w:val="000000" w:themeColor="text1"/>
          <w:sz w:val="22"/>
          <w:lang w:val="mn-MN"/>
        </w:rPr>
        <w:t>лгээ үзүүлсэн</w:t>
      </w:r>
      <w:r w:rsidR="00F1222C" w:rsidRPr="008C44B9">
        <w:rPr>
          <w:rFonts w:cs="Arial"/>
          <w:color w:val="000000" w:themeColor="text1"/>
          <w:sz w:val="22"/>
          <w:lang w:val="mn-MN"/>
        </w:rPr>
        <w:t xml:space="preserve"> нь</w:t>
      </w:r>
      <w:r w:rsidR="00BD71A9" w:rsidRPr="008C44B9">
        <w:rPr>
          <w:rFonts w:cs="Arial"/>
          <w:color w:val="000000" w:themeColor="text1"/>
          <w:sz w:val="22"/>
          <w:lang w:val="mn-MN"/>
        </w:rPr>
        <w:t xml:space="preserve"> өмнөх оны мөн </w:t>
      </w:r>
      <w:r w:rsidR="00312578" w:rsidRPr="008C44B9">
        <w:rPr>
          <w:rFonts w:cs="Arial"/>
          <w:color w:val="000000" w:themeColor="text1"/>
          <w:sz w:val="22"/>
          <w:lang w:val="mn-MN"/>
        </w:rPr>
        <w:t>үеэс</w:t>
      </w:r>
      <w:r w:rsidR="00BD71A9" w:rsidRPr="008C44B9">
        <w:rPr>
          <w:rFonts w:cs="Arial"/>
          <w:color w:val="000000" w:themeColor="text1"/>
          <w:sz w:val="22"/>
          <w:lang w:val="mn-MN"/>
        </w:rPr>
        <w:t xml:space="preserve"> нийг</w:t>
      </w:r>
      <w:r w:rsidR="00B02CC7" w:rsidRPr="008C44B9">
        <w:rPr>
          <w:rFonts w:cs="Arial"/>
          <w:color w:val="000000" w:themeColor="text1"/>
          <w:sz w:val="22"/>
          <w:lang w:val="mn-MN"/>
        </w:rPr>
        <w:t xml:space="preserve">мийн халамж </w:t>
      </w:r>
      <w:r w:rsidR="000676F4" w:rsidRPr="008C44B9">
        <w:rPr>
          <w:rFonts w:cs="Arial"/>
          <w:color w:val="000000" w:themeColor="text1"/>
          <w:sz w:val="22"/>
          <w:lang w:val="mn-MN"/>
        </w:rPr>
        <w:t>хүртэгсэд</w:t>
      </w:r>
      <w:r w:rsidR="0054163B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F81300">
        <w:rPr>
          <w:rFonts w:cs="Arial"/>
          <w:color w:val="000000" w:themeColor="text1"/>
          <w:sz w:val="22"/>
        </w:rPr>
        <w:t>178</w:t>
      </w:r>
      <w:r w:rsidR="00DE4A40" w:rsidRPr="008C44B9">
        <w:rPr>
          <w:rFonts w:cs="Arial"/>
          <w:color w:val="000000" w:themeColor="text1"/>
          <w:sz w:val="22"/>
          <w:lang w:val="mn-MN"/>
        </w:rPr>
        <w:t xml:space="preserve"> хүн </w:t>
      </w:r>
      <w:r w:rsidR="00C051DB" w:rsidRPr="008C44B9">
        <w:rPr>
          <w:rFonts w:cs="Arial"/>
          <w:color w:val="000000" w:themeColor="text1"/>
          <w:sz w:val="22"/>
          <w:lang w:val="mn-MN"/>
        </w:rPr>
        <w:t>буюу</w:t>
      </w:r>
      <w:r w:rsidR="00F027E8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B8429B">
        <w:rPr>
          <w:rFonts w:cs="Arial"/>
          <w:color w:val="000000" w:themeColor="text1"/>
          <w:sz w:val="22"/>
        </w:rPr>
        <w:t>4.8</w:t>
      </w:r>
      <w:r w:rsidR="00C051DB" w:rsidRPr="008C44B9">
        <w:rPr>
          <w:rFonts w:cs="Arial"/>
          <w:color w:val="000000" w:themeColor="text1"/>
          <w:sz w:val="22"/>
          <w:lang w:val="mn-MN"/>
        </w:rPr>
        <w:t xml:space="preserve"> хувиар</w:t>
      </w:r>
      <w:r w:rsidR="00CE1076">
        <w:rPr>
          <w:rFonts w:cs="Arial"/>
          <w:color w:val="000000" w:themeColor="text1"/>
          <w:sz w:val="22"/>
        </w:rPr>
        <w:t xml:space="preserve"> </w:t>
      </w:r>
      <w:r w:rsidR="00F81300">
        <w:rPr>
          <w:rFonts w:cs="Arial"/>
          <w:color w:val="000000" w:themeColor="text1"/>
          <w:sz w:val="22"/>
          <w:lang w:val="mn-MN"/>
        </w:rPr>
        <w:t>өссөн</w:t>
      </w:r>
      <w:r w:rsidR="00C051DB" w:rsidRPr="008C44B9">
        <w:rPr>
          <w:rFonts w:cs="Arial"/>
          <w:color w:val="000000" w:themeColor="text1"/>
          <w:sz w:val="22"/>
          <w:lang w:val="mn-MN"/>
        </w:rPr>
        <w:t xml:space="preserve">, </w:t>
      </w:r>
      <w:r w:rsidR="00A90A13" w:rsidRPr="008C44B9">
        <w:rPr>
          <w:rFonts w:cs="Arial"/>
          <w:color w:val="000000" w:themeColor="text1"/>
          <w:sz w:val="22"/>
          <w:lang w:val="mn-MN"/>
        </w:rPr>
        <w:t xml:space="preserve">олгосон </w:t>
      </w:r>
      <w:r w:rsidR="00F1222C" w:rsidRPr="008C44B9">
        <w:rPr>
          <w:rFonts w:cs="Arial"/>
          <w:color w:val="000000" w:themeColor="text1"/>
          <w:sz w:val="22"/>
          <w:lang w:val="mn-MN"/>
        </w:rPr>
        <w:t>тэтгэвэр, тэтгэмж</w:t>
      </w:r>
      <w:r w:rsidR="005019F4" w:rsidRPr="008C44B9">
        <w:rPr>
          <w:rFonts w:cs="Arial"/>
          <w:color w:val="000000" w:themeColor="text1"/>
          <w:sz w:val="22"/>
          <w:lang w:val="mn-MN"/>
        </w:rPr>
        <w:t>, хөнгөлөлт, тусламж</w:t>
      </w:r>
      <w:r w:rsidR="00E07CF2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F81300">
        <w:rPr>
          <w:rFonts w:cs="Arial"/>
          <w:color w:val="000000" w:themeColor="text1"/>
          <w:sz w:val="22"/>
          <w:lang w:val="mn-MN"/>
        </w:rPr>
        <w:t>21</w:t>
      </w:r>
      <w:r w:rsidR="00F81300">
        <w:rPr>
          <w:rFonts w:cs="Arial"/>
          <w:color w:val="000000" w:themeColor="text1"/>
          <w:sz w:val="22"/>
        </w:rPr>
        <w:t>.7</w:t>
      </w:r>
      <w:r w:rsidR="00280EC9" w:rsidRPr="008C44B9">
        <w:rPr>
          <w:rFonts w:cs="Arial"/>
          <w:color w:val="000000" w:themeColor="text1"/>
          <w:sz w:val="22"/>
          <w:lang w:val="mn-MN"/>
        </w:rPr>
        <w:t xml:space="preserve"> </w:t>
      </w:r>
      <w:r w:rsidR="00E06567" w:rsidRPr="008C44B9">
        <w:rPr>
          <w:rFonts w:cs="Arial"/>
          <w:color w:val="000000" w:themeColor="text1"/>
          <w:sz w:val="22"/>
          <w:lang w:val="mn-MN"/>
        </w:rPr>
        <w:t>сая төг</w:t>
      </w:r>
      <w:r w:rsidR="005347CF" w:rsidRPr="008C44B9">
        <w:rPr>
          <w:rFonts w:cs="Arial"/>
          <w:color w:val="000000" w:themeColor="text1"/>
          <w:sz w:val="22"/>
          <w:lang w:val="mn-MN"/>
        </w:rPr>
        <w:t>рөг</w:t>
      </w:r>
      <w:r w:rsidR="00261F05" w:rsidRPr="008C44B9">
        <w:rPr>
          <w:rFonts w:cs="Arial"/>
          <w:color w:val="000000" w:themeColor="text1"/>
          <w:sz w:val="22"/>
          <w:lang w:val="mn-MN"/>
        </w:rPr>
        <w:t xml:space="preserve"> буюу </w:t>
      </w:r>
      <w:r w:rsidR="00B8429B">
        <w:rPr>
          <w:rFonts w:cs="Arial"/>
          <w:color w:val="000000" w:themeColor="text1"/>
          <w:sz w:val="22"/>
        </w:rPr>
        <w:t xml:space="preserve">4.9 </w:t>
      </w:r>
      <w:r w:rsidR="00AA2141">
        <w:rPr>
          <w:rFonts w:cs="Arial"/>
          <w:color w:val="000000" w:themeColor="text1"/>
          <w:sz w:val="22"/>
          <w:lang w:val="mn-MN"/>
        </w:rPr>
        <w:t>хувиар</w:t>
      </w:r>
      <w:r w:rsidR="00B8429B">
        <w:rPr>
          <w:rFonts w:cs="Arial"/>
          <w:color w:val="000000" w:themeColor="text1"/>
          <w:sz w:val="22"/>
        </w:rPr>
        <w:t xml:space="preserve"> </w:t>
      </w:r>
      <w:r w:rsidR="00B8429B">
        <w:rPr>
          <w:rFonts w:cs="Arial"/>
          <w:color w:val="000000" w:themeColor="text1"/>
          <w:sz w:val="22"/>
          <w:lang w:val="mn-MN"/>
        </w:rPr>
        <w:t xml:space="preserve">өссөн </w:t>
      </w:r>
      <w:r w:rsidR="00E222AF" w:rsidRPr="008C44B9">
        <w:rPr>
          <w:rFonts w:cs="Arial"/>
          <w:color w:val="000000" w:themeColor="text1"/>
          <w:sz w:val="22"/>
          <w:lang w:val="mn-MN"/>
        </w:rPr>
        <w:t xml:space="preserve">үзүүлэлттэй </w:t>
      </w:r>
      <w:r w:rsidR="00B02CC7" w:rsidRPr="008C44B9">
        <w:rPr>
          <w:rFonts w:cs="Arial"/>
          <w:color w:val="000000" w:themeColor="text1"/>
          <w:sz w:val="22"/>
          <w:lang w:val="mn-MN"/>
        </w:rPr>
        <w:t xml:space="preserve">байна. </w:t>
      </w:r>
    </w:p>
    <w:p w:rsidR="00BB43C7" w:rsidRPr="00241715" w:rsidRDefault="00A90A13" w:rsidP="005C5C31">
      <w:pPr>
        <w:pStyle w:val="ListParagraph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cs="Arial"/>
          <w:color w:val="000000" w:themeColor="text1"/>
          <w:sz w:val="22"/>
          <w:lang w:val="mn-MN"/>
        </w:rPr>
      </w:pPr>
      <w:r w:rsidRPr="00241715">
        <w:rPr>
          <w:rFonts w:cs="Arial"/>
          <w:color w:val="000000" w:themeColor="text1"/>
          <w:sz w:val="22"/>
          <w:lang w:val="mn-MN"/>
        </w:rPr>
        <w:t>Нийгмий</w:t>
      </w:r>
      <w:r w:rsidR="00464D58" w:rsidRPr="00241715">
        <w:rPr>
          <w:rFonts w:cs="Arial"/>
          <w:color w:val="000000" w:themeColor="text1"/>
          <w:sz w:val="22"/>
          <w:lang w:val="mn-MN"/>
        </w:rPr>
        <w:t xml:space="preserve">н халамжийн тэтгэвэр, тэтгэмжид </w:t>
      </w:r>
      <w:r w:rsidR="00153638">
        <w:rPr>
          <w:rFonts w:cs="Arial"/>
          <w:color w:val="000000" w:themeColor="text1"/>
          <w:sz w:val="22"/>
          <w:lang w:val="mn-MN"/>
        </w:rPr>
        <w:t>2020</w:t>
      </w:r>
      <w:r w:rsidR="006C1178" w:rsidRPr="00241715">
        <w:rPr>
          <w:rFonts w:cs="Arial"/>
          <w:color w:val="000000" w:themeColor="text1"/>
          <w:sz w:val="22"/>
          <w:lang w:val="mn-MN"/>
        </w:rPr>
        <w:t xml:space="preserve"> оны </w:t>
      </w:r>
      <w:r w:rsidR="00330847">
        <w:rPr>
          <w:rFonts w:cs="Arial"/>
          <w:color w:val="000000" w:themeColor="text1"/>
          <w:sz w:val="22"/>
          <w:lang w:val="mn-MN"/>
        </w:rPr>
        <w:t xml:space="preserve">эхний </w:t>
      </w:r>
      <w:r w:rsidR="006C1178" w:rsidRPr="00241715">
        <w:rPr>
          <w:rFonts w:cs="Arial"/>
          <w:color w:val="000000" w:themeColor="text1"/>
          <w:sz w:val="22"/>
          <w:lang w:val="mn-MN"/>
        </w:rPr>
        <w:t>2</w:t>
      </w:r>
      <w:r w:rsidR="003B432A" w:rsidRPr="00241715">
        <w:rPr>
          <w:rFonts w:cs="Arial"/>
          <w:color w:val="000000" w:themeColor="text1"/>
          <w:sz w:val="22"/>
          <w:lang w:val="mn-MN"/>
        </w:rPr>
        <w:t xml:space="preserve"> сарын байдлаар </w:t>
      </w:r>
      <w:r w:rsidR="00513DFC" w:rsidRPr="00241715">
        <w:rPr>
          <w:rFonts w:cs="Arial"/>
          <w:color w:val="000000" w:themeColor="text1"/>
          <w:sz w:val="22"/>
          <w:lang w:val="mn-MN"/>
        </w:rPr>
        <w:t>1</w:t>
      </w:r>
      <w:r w:rsidR="00B8429B">
        <w:rPr>
          <w:rFonts w:cs="Arial"/>
          <w:color w:val="000000" w:themeColor="text1"/>
          <w:sz w:val="22"/>
          <w:lang w:val="mn-MN"/>
        </w:rPr>
        <w:t>494</w:t>
      </w:r>
      <w:r w:rsidR="00782565" w:rsidRPr="00241715">
        <w:rPr>
          <w:rFonts w:cs="Arial"/>
          <w:color w:val="000000" w:themeColor="text1"/>
          <w:sz w:val="22"/>
        </w:rPr>
        <w:t xml:space="preserve"> </w:t>
      </w:r>
      <w:r w:rsidR="005124E3" w:rsidRPr="00241715">
        <w:rPr>
          <w:rFonts w:cs="Arial"/>
          <w:color w:val="000000" w:themeColor="text1"/>
          <w:sz w:val="22"/>
          <w:lang w:val="mn-MN"/>
        </w:rPr>
        <w:t>хүн хам</w:t>
      </w:r>
      <w:r w:rsidR="00C0708D" w:rsidRPr="00241715">
        <w:rPr>
          <w:rFonts w:cs="Arial"/>
          <w:color w:val="000000" w:themeColor="text1"/>
          <w:sz w:val="22"/>
          <w:lang w:val="mn-MN"/>
        </w:rPr>
        <w:t>р</w:t>
      </w:r>
      <w:r w:rsidR="00B8429B">
        <w:rPr>
          <w:rFonts w:cs="Arial"/>
          <w:color w:val="000000" w:themeColor="text1"/>
          <w:sz w:val="22"/>
          <w:lang w:val="mn-MN"/>
        </w:rPr>
        <w:t xml:space="preserve">уулж </w:t>
      </w:r>
      <w:r w:rsidR="001E1D00">
        <w:rPr>
          <w:rFonts w:cs="Arial"/>
          <w:color w:val="000000" w:themeColor="text1"/>
          <w:sz w:val="22"/>
          <w:lang w:val="mn-MN"/>
        </w:rPr>
        <w:t>216</w:t>
      </w:r>
      <w:r w:rsidR="001E1D00">
        <w:rPr>
          <w:rFonts w:cs="Arial"/>
          <w:color w:val="000000" w:themeColor="text1"/>
          <w:sz w:val="22"/>
        </w:rPr>
        <w:t>.</w:t>
      </w:r>
      <w:r w:rsidR="00B8429B">
        <w:rPr>
          <w:rFonts w:cs="Arial"/>
          <w:color w:val="000000" w:themeColor="text1"/>
          <w:sz w:val="22"/>
          <w:lang w:val="mn-MN"/>
        </w:rPr>
        <w:t xml:space="preserve">4 </w:t>
      </w:r>
      <w:r w:rsidR="005019F4" w:rsidRPr="00241715">
        <w:rPr>
          <w:rFonts w:cs="Arial"/>
          <w:color w:val="000000" w:themeColor="text1"/>
          <w:sz w:val="22"/>
          <w:lang w:val="mn-MN"/>
        </w:rPr>
        <w:t>сая төгрөг олгосон</w:t>
      </w:r>
      <w:r w:rsidR="00BB43C7" w:rsidRPr="00241715">
        <w:rPr>
          <w:rFonts w:cs="Arial"/>
          <w:color w:val="000000" w:themeColor="text1"/>
          <w:sz w:val="22"/>
          <w:lang w:val="mn-MN"/>
        </w:rPr>
        <w:t xml:space="preserve"> нь өмнөх оны мөн </w:t>
      </w:r>
      <w:r w:rsidR="00312578" w:rsidRPr="00241715">
        <w:rPr>
          <w:rFonts w:cs="Arial"/>
          <w:color w:val="000000" w:themeColor="text1"/>
          <w:sz w:val="22"/>
          <w:lang w:val="mn-MN"/>
        </w:rPr>
        <w:t>үеэс</w:t>
      </w:r>
      <w:r w:rsidR="00BB43C7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B8429B">
        <w:rPr>
          <w:rFonts w:cs="Arial"/>
          <w:color w:val="000000" w:themeColor="text1"/>
          <w:sz w:val="22"/>
          <w:lang w:val="mn-MN"/>
        </w:rPr>
        <w:t>32</w:t>
      </w:r>
      <w:r w:rsidR="00C17BD7" w:rsidRPr="00241715">
        <w:rPr>
          <w:rFonts w:cs="Arial"/>
          <w:color w:val="000000" w:themeColor="text1"/>
          <w:sz w:val="22"/>
          <w:lang w:val="mn-MN"/>
        </w:rPr>
        <w:t xml:space="preserve"> хүн буюу </w:t>
      </w:r>
      <w:r w:rsidR="00B8429B">
        <w:rPr>
          <w:rFonts w:cs="Arial"/>
          <w:color w:val="000000" w:themeColor="text1"/>
          <w:sz w:val="22"/>
          <w:lang w:val="mn-MN"/>
        </w:rPr>
        <w:t>2</w:t>
      </w:r>
      <w:r w:rsidR="00C536B8">
        <w:rPr>
          <w:rFonts w:cs="Arial"/>
          <w:color w:val="000000" w:themeColor="text1"/>
          <w:sz w:val="22"/>
        </w:rPr>
        <w:t>.</w:t>
      </w:r>
      <w:r w:rsidR="00BB37BF">
        <w:rPr>
          <w:rFonts w:cs="Arial"/>
          <w:color w:val="000000" w:themeColor="text1"/>
          <w:sz w:val="22"/>
          <w:lang w:val="mn-MN"/>
        </w:rPr>
        <w:t>1</w:t>
      </w:r>
      <w:r w:rsidR="00C536B8">
        <w:rPr>
          <w:rFonts w:cs="Arial"/>
          <w:color w:val="000000" w:themeColor="text1"/>
          <w:sz w:val="22"/>
          <w:lang w:val="mn-MN"/>
        </w:rPr>
        <w:t xml:space="preserve"> </w:t>
      </w:r>
      <w:r w:rsidR="00BB43C7" w:rsidRPr="00241715">
        <w:rPr>
          <w:rFonts w:cs="Arial"/>
          <w:color w:val="000000" w:themeColor="text1"/>
          <w:sz w:val="22"/>
          <w:lang w:val="mn-MN"/>
        </w:rPr>
        <w:t>хувиар</w:t>
      </w:r>
      <w:r w:rsidR="00B8429B">
        <w:rPr>
          <w:rFonts w:cs="Arial"/>
          <w:color w:val="000000" w:themeColor="text1"/>
          <w:sz w:val="22"/>
          <w:lang w:val="mn-MN"/>
        </w:rPr>
        <w:t xml:space="preserve"> буурч</w:t>
      </w:r>
      <w:r w:rsidR="00DD1209" w:rsidRPr="00241715">
        <w:rPr>
          <w:rFonts w:cs="Arial"/>
          <w:color w:val="000000" w:themeColor="text1"/>
          <w:sz w:val="22"/>
          <w:lang w:val="mn-MN"/>
        </w:rPr>
        <w:t xml:space="preserve">, </w:t>
      </w:r>
      <w:r w:rsidR="00BA4500" w:rsidRPr="00241715">
        <w:rPr>
          <w:rFonts w:cs="Arial"/>
          <w:color w:val="000000" w:themeColor="text1"/>
          <w:sz w:val="22"/>
          <w:lang w:val="mn-MN"/>
        </w:rPr>
        <w:t>олгосон тэтгэвэр</w:t>
      </w:r>
      <w:r w:rsidR="00C17BD7" w:rsidRPr="00241715">
        <w:rPr>
          <w:rFonts w:cs="Arial"/>
          <w:color w:val="000000" w:themeColor="text1"/>
          <w:sz w:val="22"/>
          <w:lang w:val="mn-MN"/>
        </w:rPr>
        <w:t xml:space="preserve">, тэтгэмжийн хэмжээ </w:t>
      </w:r>
      <w:r w:rsidR="00B8429B">
        <w:rPr>
          <w:rFonts w:cs="Arial"/>
          <w:color w:val="000000" w:themeColor="text1"/>
          <w:sz w:val="22"/>
          <w:lang w:val="mn-MN"/>
        </w:rPr>
        <w:t>1</w:t>
      </w:r>
      <w:r w:rsidR="00BB37BF">
        <w:rPr>
          <w:rFonts w:cs="Arial"/>
          <w:color w:val="000000" w:themeColor="text1"/>
          <w:sz w:val="22"/>
          <w:lang w:val="mn-MN"/>
        </w:rPr>
        <w:t>9.1</w:t>
      </w:r>
      <w:r w:rsidR="00C536B8">
        <w:rPr>
          <w:rFonts w:cs="Arial"/>
          <w:color w:val="000000" w:themeColor="text1"/>
          <w:sz w:val="22"/>
        </w:rPr>
        <w:t xml:space="preserve"> </w:t>
      </w:r>
      <w:r w:rsidR="00BA4500" w:rsidRPr="00241715">
        <w:rPr>
          <w:rFonts w:cs="Arial"/>
          <w:color w:val="000000" w:themeColor="text1"/>
          <w:sz w:val="22"/>
          <w:lang w:val="mn-MN"/>
        </w:rPr>
        <w:t>с</w:t>
      </w:r>
      <w:r w:rsidR="00DC06F1" w:rsidRPr="00241715">
        <w:rPr>
          <w:rFonts w:cs="Arial"/>
          <w:color w:val="000000" w:themeColor="text1"/>
          <w:sz w:val="22"/>
          <w:lang w:val="mn-MN"/>
        </w:rPr>
        <w:t>ая төг</w:t>
      </w:r>
      <w:r w:rsidR="005347CF" w:rsidRPr="00241715">
        <w:rPr>
          <w:rFonts w:cs="Arial"/>
          <w:color w:val="000000" w:themeColor="text1"/>
          <w:sz w:val="22"/>
          <w:lang w:val="mn-MN"/>
        </w:rPr>
        <w:t>рөг бу</w:t>
      </w:r>
      <w:r w:rsidR="00125843" w:rsidRPr="00241715">
        <w:rPr>
          <w:rFonts w:cs="Arial"/>
          <w:color w:val="000000" w:themeColor="text1"/>
          <w:sz w:val="22"/>
          <w:lang w:val="mn-MN"/>
        </w:rPr>
        <w:t xml:space="preserve">юу </w:t>
      </w:r>
      <w:r w:rsidR="00B8429B">
        <w:rPr>
          <w:rFonts w:cs="Arial"/>
          <w:color w:val="000000" w:themeColor="text1"/>
          <w:sz w:val="22"/>
          <w:lang w:val="mn-MN"/>
        </w:rPr>
        <w:t>9</w:t>
      </w:r>
      <w:r w:rsidR="00C536B8">
        <w:rPr>
          <w:rFonts w:cs="Arial"/>
          <w:color w:val="000000" w:themeColor="text1"/>
          <w:sz w:val="22"/>
          <w:lang w:val="mn-MN"/>
        </w:rPr>
        <w:t>.</w:t>
      </w:r>
      <w:r w:rsidR="00BB37BF">
        <w:rPr>
          <w:rFonts w:cs="Arial"/>
          <w:color w:val="000000" w:themeColor="text1"/>
          <w:sz w:val="22"/>
          <w:lang w:val="mn-MN"/>
        </w:rPr>
        <w:t>7</w:t>
      </w:r>
      <w:r w:rsidR="003E5398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BB43C7" w:rsidRPr="00241715">
        <w:rPr>
          <w:rFonts w:cs="Arial"/>
          <w:color w:val="000000" w:themeColor="text1"/>
          <w:sz w:val="22"/>
          <w:lang w:val="mn-MN"/>
        </w:rPr>
        <w:t>хувиар</w:t>
      </w:r>
      <w:r w:rsidR="00FA26E0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BC0C70" w:rsidRPr="00241715">
        <w:rPr>
          <w:rFonts w:cs="Arial"/>
          <w:color w:val="000000" w:themeColor="text1"/>
          <w:sz w:val="22"/>
          <w:lang w:val="mn-MN"/>
        </w:rPr>
        <w:t>өссөн</w:t>
      </w:r>
      <w:r w:rsidR="007F4505" w:rsidRPr="00241715">
        <w:rPr>
          <w:rFonts w:cs="Arial"/>
          <w:color w:val="000000" w:themeColor="text1"/>
          <w:sz w:val="22"/>
          <w:lang w:val="mn-MN"/>
        </w:rPr>
        <w:t xml:space="preserve"> үзүүлэлттэй</w:t>
      </w:r>
      <w:r w:rsidR="00125843" w:rsidRPr="00241715">
        <w:rPr>
          <w:rFonts w:cs="Arial"/>
          <w:color w:val="000000" w:themeColor="text1"/>
          <w:sz w:val="22"/>
          <w:lang w:val="mn-MN"/>
        </w:rPr>
        <w:t xml:space="preserve"> байна</w:t>
      </w:r>
      <w:r w:rsidR="00BA4500" w:rsidRPr="00241715">
        <w:rPr>
          <w:rFonts w:cs="Arial"/>
          <w:color w:val="000000" w:themeColor="text1"/>
          <w:sz w:val="22"/>
          <w:lang w:val="mn-MN"/>
        </w:rPr>
        <w:t>.</w:t>
      </w:r>
    </w:p>
    <w:p w:rsidR="009B5EBA" w:rsidRPr="00241715" w:rsidRDefault="00BA4500" w:rsidP="00284049">
      <w:pPr>
        <w:pStyle w:val="ListParagraph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cs="Arial"/>
          <w:color w:val="000000" w:themeColor="text1"/>
          <w:sz w:val="22"/>
          <w:lang w:val="mn-MN"/>
        </w:rPr>
      </w:pPr>
      <w:r w:rsidRPr="00241715">
        <w:rPr>
          <w:rFonts w:cs="Arial"/>
          <w:color w:val="000000" w:themeColor="text1"/>
          <w:sz w:val="22"/>
          <w:lang w:val="mn-MN"/>
        </w:rPr>
        <w:t>Нийгмийн халамжийн үйлчилгээ</w:t>
      </w:r>
      <w:r w:rsidR="00BB43C7" w:rsidRPr="00241715">
        <w:rPr>
          <w:rFonts w:cs="Arial"/>
          <w:color w:val="000000" w:themeColor="text1"/>
          <w:sz w:val="22"/>
          <w:lang w:val="mn-MN"/>
        </w:rPr>
        <w:t xml:space="preserve"> хөнгө</w:t>
      </w:r>
      <w:r w:rsidR="00E91D91" w:rsidRPr="00241715">
        <w:rPr>
          <w:rFonts w:cs="Arial"/>
          <w:color w:val="000000" w:themeColor="text1"/>
          <w:sz w:val="22"/>
          <w:lang w:val="mn-MN"/>
        </w:rPr>
        <w:t xml:space="preserve">лөлт, </w:t>
      </w:r>
      <w:r w:rsidR="00E91D91" w:rsidRPr="00241715">
        <w:rPr>
          <w:rFonts w:cs="Arial"/>
          <w:color w:val="000000" w:themeColor="text1"/>
          <w:sz w:val="22"/>
          <w:u w:color="FF0000"/>
          <w:lang w:val="mn-MN"/>
        </w:rPr>
        <w:t>тус</w:t>
      </w:r>
      <w:r w:rsidR="00924F2D" w:rsidRPr="00241715">
        <w:rPr>
          <w:rFonts w:cs="Arial"/>
          <w:color w:val="000000" w:themeColor="text1"/>
          <w:sz w:val="22"/>
          <w:u w:color="FF0000"/>
          <w:lang w:val="mn-MN"/>
        </w:rPr>
        <w:t>ламжи</w:t>
      </w:r>
      <w:r w:rsidR="00E91D91" w:rsidRPr="00241715">
        <w:rPr>
          <w:rFonts w:cs="Arial"/>
          <w:color w:val="000000" w:themeColor="text1"/>
          <w:sz w:val="22"/>
          <w:u w:color="FF0000"/>
          <w:lang w:val="mn-MN"/>
        </w:rPr>
        <w:t>д</w:t>
      </w:r>
      <w:r w:rsidR="00610EEC" w:rsidRPr="00241715">
        <w:rPr>
          <w:rFonts w:cs="Arial"/>
          <w:color w:val="000000" w:themeColor="text1"/>
          <w:sz w:val="22"/>
          <w:u w:color="FF0000"/>
          <w:lang w:val="mn-MN"/>
        </w:rPr>
        <w:t xml:space="preserve"> </w:t>
      </w:r>
      <w:r w:rsidR="00153638">
        <w:rPr>
          <w:rFonts w:cs="Arial"/>
          <w:color w:val="000000" w:themeColor="text1"/>
          <w:sz w:val="22"/>
          <w:lang w:val="mn-MN"/>
        </w:rPr>
        <w:t>2020</w:t>
      </w:r>
      <w:r w:rsidR="00AA2141">
        <w:rPr>
          <w:rFonts w:cs="Arial"/>
          <w:color w:val="000000" w:themeColor="text1"/>
          <w:sz w:val="22"/>
          <w:lang w:val="mn-MN"/>
        </w:rPr>
        <w:t xml:space="preserve"> оны</w:t>
      </w:r>
      <w:r w:rsidR="00876EA3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330847">
        <w:rPr>
          <w:rFonts w:cs="Arial"/>
          <w:color w:val="000000" w:themeColor="text1"/>
          <w:sz w:val="22"/>
          <w:lang w:val="mn-MN"/>
        </w:rPr>
        <w:t xml:space="preserve">эхний </w:t>
      </w:r>
      <w:r w:rsidR="00876EA3" w:rsidRPr="00241715">
        <w:rPr>
          <w:rFonts w:cs="Arial"/>
          <w:color w:val="000000" w:themeColor="text1"/>
          <w:sz w:val="22"/>
          <w:lang w:val="mn-MN"/>
        </w:rPr>
        <w:t>2</w:t>
      </w:r>
      <w:r w:rsidR="003B432A" w:rsidRPr="00241715">
        <w:rPr>
          <w:rFonts w:cs="Arial"/>
          <w:color w:val="000000" w:themeColor="text1"/>
          <w:sz w:val="22"/>
          <w:lang w:val="mn-MN"/>
        </w:rPr>
        <w:t xml:space="preserve"> сарын байдлаар </w:t>
      </w:r>
      <w:r w:rsidR="00B8429B">
        <w:rPr>
          <w:rFonts w:cs="Arial"/>
          <w:color w:val="000000" w:themeColor="text1"/>
          <w:sz w:val="22"/>
          <w:lang w:val="mn-MN"/>
        </w:rPr>
        <w:t>2364</w:t>
      </w:r>
      <w:r w:rsidR="00782565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Pr="00241715">
        <w:rPr>
          <w:rFonts w:cs="Arial"/>
          <w:color w:val="000000" w:themeColor="text1"/>
          <w:sz w:val="22"/>
          <w:lang w:val="mn-MN"/>
        </w:rPr>
        <w:t>хүн</w:t>
      </w:r>
      <w:r w:rsidR="000676F4" w:rsidRPr="00241715">
        <w:rPr>
          <w:rFonts w:cs="Arial"/>
          <w:color w:val="000000" w:themeColor="text1"/>
          <w:sz w:val="22"/>
          <w:lang w:val="mn-MN"/>
        </w:rPr>
        <w:t xml:space="preserve"> хамр</w:t>
      </w:r>
      <w:r w:rsidR="002F47E4" w:rsidRPr="00241715">
        <w:rPr>
          <w:rFonts w:cs="Arial"/>
          <w:color w:val="000000" w:themeColor="text1"/>
          <w:sz w:val="22"/>
          <w:lang w:val="mn-MN"/>
        </w:rPr>
        <w:t xml:space="preserve">уулж </w:t>
      </w:r>
      <w:r w:rsidR="00B8429B">
        <w:rPr>
          <w:rFonts w:cs="Arial"/>
          <w:color w:val="000000" w:themeColor="text1"/>
          <w:sz w:val="22"/>
          <w:lang w:val="mn-MN"/>
        </w:rPr>
        <w:t>250.6</w:t>
      </w:r>
      <w:r w:rsidR="005019F4" w:rsidRPr="00241715">
        <w:rPr>
          <w:rFonts w:cs="Arial"/>
          <w:color w:val="000000" w:themeColor="text1"/>
          <w:sz w:val="22"/>
          <w:lang w:val="mn-MN"/>
        </w:rPr>
        <w:t xml:space="preserve"> сая төгрөг олгосон</w:t>
      </w:r>
      <w:r w:rsidR="00CB6569" w:rsidRPr="00241715">
        <w:rPr>
          <w:rFonts w:cs="Arial"/>
          <w:color w:val="000000" w:themeColor="text1"/>
          <w:sz w:val="22"/>
          <w:lang w:val="mn-MN"/>
        </w:rPr>
        <w:t xml:space="preserve"> нь өмнөх оны мөн </w:t>
      </w:r>
      <w:r w:rsidR="00312578" w:rsidRPr="00241715">
        <w:rPr>
          <w:rFonts w:cs="Arial"/>
          <w:color w:val="000000" w:themeColor="text1"/>
          <w:sz w:val="22"/>
          <w:lang w:val="mn-MN"/>
        </w:rPr>
        <w:t>үеэс</w:t>
      </w:r>
      <w:r w:rsidR="00CB6569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B8429B">
        <w:rPr>
          <w:rFonts w:cs="Arial"/>
          <w:color w:val="000000" w:themeColor="text1"/>
          <w:sz w:val="22"/>
          <w:lang w:val="mn-MN"/>
        </w:rPr>
        <w:t>210</w:t>
      </w:r>
      <w:r w:rsidR="00782565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876EA3" w:rsidRPr="00241715">
        <w:rPr>
          <w:rFonts w:cs="Arial"/>
          <w:color w:val="000000" w:themeColor="text1"/>
          <w:sz w:val="22"/>
          <w:lang w:val="mn-MN"/>
        </w:rPr>
        <w:t xml:space="preserve">хүн буюу </w:t>
      </w:r>
      <w:r w:rsidR="00B8429B">
        <w:rPr>
          <w:rFonts w:cs="Arial"/>
          <w:color w:val="000000" w:themeColor="text1"/>
          <w:sz w:val="22"/>
          <w:lang w:val="mn-MN"/>
        </w:rPr>
        <w:t>9.7</w:t>
      </w:r>
      <w:r w:rsidR="000676F4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AF367D" w:rsidRPr="00241715">
        <w:rPr>
          <w:rFonts w:cs="Arial"/>
          <w:color w:val="000000" w:themeColor="text1"/>
          <w:sz w:val="22"/>
          <w:lang w:val="mn-MN"/>
        </w:rPr>
        <w:t>хувь</w:t>
      </w:r>
      <w:r w:rsidR="00DE2BFB" w:rsidRPr="00241715">
        <w:rPr>
          <w:rFonts w:cs="Arial"/>
          <w:color w:val="000000" w:themeColor="text1"/>
          <w:sz w:val="22"/>
          <w:lang w:val="mn-MN"/>
        </w:rPr>
        <w:t>,</w:t>
      </w:r>
      <w:r w:rsidR="000676F4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33080A" w:rsidRPr="00241715">
        <w:rPr>
          <w:rFonts w:cs="Arial"/>
          <w:color w:val="000000" w:themeColor="text1"/>
          <w:sz w:val="22"/>
          <w:lang w:val="mn-MN"/>
        </w:rPr>
        <w:t>олгосон халамж</w:t>
      </w:r>
      <w:r w:rsidR="002855FF" w:rsidRPr="00241715">
        <w:rPr>
          <w:rFonts w:cs="Arial"/>
          <w:color w:val="000000" w:themeColor="text1"/>
          <w:sz w:val="22"/>
          <w:lang w:val="mn-MN"/>
        </w:rPr>
        <w:t xml:space="preserve"> ү</w:t>
      </w:r>
      <w:r w:rsidR="00894E35" w:rsidRPr="00241715">
        <w:rPr>
          <w:rFonts w:cs="Arial"/>
          <w:color w:val="000000" w:themeColor="text1"/>
          <w:sz w:val="22"/>
          <w:lang w:val="mn-MN"/>
        </w:rPr>
        <w:t>йлчилгээ</w:t>
      </w:r>
      <w:r w:rsidR="00480FDA" w:rsidRPr="00241715">
        <w:rPr>
          <w:rFonts w:cs="Arial"/>
          <w:color w:val="000000" w:themeColor="text1"/>
          <w:sz w:val="22"/>
          <w:lang w:val="mn-MN"/>
        </w:rPr>
        <w:t>,</w:t>
      </w:r>
      <w:r w:rsidR="00894E35" w:rsidRPr="00241715">
        <w:rPr>
          <w:rFonts w:cs="Arial"/>
          <w:color w:val="000000" w:themeColor="text1"/>
          <w:sz w:val="22"/>
          <w:lang w:val="mn-MN"/>
        </w:rPr>
        <w:t xml:space="preserve"> хөнгөлөлт, тусламж </w:t>
      </w:r>
      <w:r w:rsidR="00B8429B">
        <w:rPr>
          <w:rFonts w:cs="Arial"/>
          <w:color w:val="000000" w:themeColor="text1"/>
          <w:sz w:val="22"/>
          <w:lang w:val="mn-MN"/>
        </w:rPr>
        <w:t>2.7</w:t>
      </w:r>
      <w:r w:rsidR="00C36E3A" w:rsidRPr="00241715">
        <w:rPr>
          <w:rFonts w:cs="Arial"/>
          <w:color w:val="000000" w:themeColor="text1"/>
          <w:sz w:val="22"/>
          <w:lang w:val="mn-MN"/>
        </w:rPr>
        <w:t xml:space="preserve"> сая төгрөг буюу</w:t>
      </w:r>
      <w:r w:rsidR="00B24D9B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B8429B">
        <w:rPr>
          <w:rFonts w:cs="Arial"/>
          <w:color w:val="000000" w:themeColor="text1"/>
          <w:sz w:val="22"/>
          <w:lang w:val="mn-MN"/>
        </w:rPr>
        <w:t>1.1</w:t>
      </w:r>
      <w:r w:rsidR="00241715" w:rsidRPr="00241715">
        <w:rPr>
          <w:rFonts w:cs="Arial"/>
          <w:color w:val="000000" w:themeColor="text1"/>
          <w:sz w:val="22"/>
          <w:lang w:val="mn-MN"/>
        </w:rPr>
        <w:t xml:space="preserve"> хувь </w:t>
      </w:r>
      <w:r w:rsidR="00BB37BF">
        <w:rPr>
          <w:rFonts w:cs="Arial"/>
          <w:color w:val="000000" w:themeColor="text1"/>
          <w:sz w:val="22"/>
          <w:lang w:val="mn-MN"/>
        </w:rPr>
        <w:t>өссөн</w:t>
      </w:r>
      <w:r w:rsidR="00241715" w:rsidRPr="00241715">
        <w:rPr>
          <w:rFonts w:cs="Arial"/>
          <w:color w:val="000000" w:themeColor="text1"/>
          <w:sz w:val="22"/>
          <w:lang w:val="mn-MN"/>
        </w:rPr>
        <w:t xml:space="preserve"> </w:t>
      </w:r>
      <w:r w:rsidR="002855FF" w:rsidRPr="00241715">
        <w:rPr>
          <w:rFonts w:cs="Arial"/>
          <w:color w:val="000000" w:themeColor="text1"/>
          <w:sz w:val="22"/>
          <w:lang w:val="mn-MN"/>
        </w:rPr>
        <w:t>үзүү</w:t>
      </w:r>
      <w:r w:rsidR="00275969" w:rsidRPr="00241715">
        <w:rPr>
          <w:rFonts w:cs="Arial"/>
          <w:color w:val="000000" w:themeColor="text1"/>
          <w:sz w:val="22"/>
          <w:lang w:val="mn-MN"/>
        </w:rPr>
        <w:t>л</w:t>
      </w:r>
      <w:r w:rsidR="0033080A" w:rsidRPr="00241715">
        <w:rPr>
          <w:rFonts w:cs="Arial"/>
          <w:color w:val="000000" w:themeColor="text1"/>
          <w:sz w:val="22"/>
          <w:lang w:val="mn-MN"/>
        </w:rPr>
        <w:t>эл</w:t>
      </w:r>
      <w:r w:rsidR="00275969" w:rsidRPr="00241715">
        <w:rPr>
          <w:rFonts w:cs="Arial"/>
          <w:color w:val="000000" w:themeColor="text1"/>
          <w:sz w:val="22"/>
          <w:lang w:val="mn-MN"/>
        </w:rPr>
        <w:t>ттэй байна</w:t>
      </w:r>
      <w:r w:rsidR="0060671A" w:rsidRPr="00241715">
        <w:rPr>
          <w:rFonts w:cs="Arial"/>
          <w:color w:val="000000" w:themeColor="text1"/>
          <w:sz w:val="22"/>
          <w:lang w:val="mn-MN"/>
        </w:rPr>
        <w:t>.</w:t>
      </w:r>
    </w:p>
    <w:p w:rsidR="0073085B" w:rsidRPr="005124E3" w:rsidRDefault="0073085B" w:rsidP="0073085B">
      <w:pPr>
        <w:pStyle w:val="ListParagraph"/>
        <w:spacing w:after="0" w:line="360" w:lineRule="auto"/>
        <w:ind w:left="426"/>
        <w:jc w:val="both"/>
        <w:rPr>
          <w:rFonts w:cs="Arial"/>
          <w:color w:val="FF0000"/>
          <w:sz w:val="22"/>
          <w:lang w:val="mn-MN"/>
        </w:rPr>
      </w:pPr>
    </w:p>
    <w:p w:rsidR="00CD033C" w:rsidRPr="00A42CDB" w:rsidRDefault="00B2505E" w:rsidP="00284049">
      <w:pPr>
        <w:rPr>
          <w:rFonts w:cs="Arial"/>
          <w:b/>
          <w:sz w:val="22"/>
        </w:rPr>
      </w:pPr>
      <w:r w:rsidRPr="00111DB5">
        <w:rPr>
          <w:rFonts w:cs="Arial"/>
          <w:b/>
          <w:sz w:val="22"/>
        </w:rPr>
        <w:t xml:space="preserve">II.3 </w:t>
      </w:r>
      <w:r w:rsidRPr="00111DB5">
        <w:rPr>
          <w:rFonts w:cs="Arial"/>
          <w:b/>
          <w:sz w:val="22"/>
          <w:lang w:val="mn-MN"/>
        </w:rPr>
        <w:t>Дундаж цалин</w:t>
      </w:r>
    </w:p>
    <w:p w:rsidR="00CD033C" w:rsidRPr="006A396E" w:rsidRDefault="00924F2D" w:rsidP="00CD033C">
      <w:pPr>
        <w:spacing w:after="0" w:line="360" w:lineRule="auto"/>
        <w:ind w:firstLine="720"/>
        <w:jc w:val="both"/>
        <w:rPr>
          <w:rFonts w:cs="Arial"/>
          <w:sz w:val="22"/>
        </w:rPr>
      </w:pPr>
      <w:r w:rsidRPr="00A42CDB">
        <w:rPr>
          <w:rFonts w:cs="Arial"/>
          <w:sz w:val="22"/>
          <w:lang w:val="mn-MN"/>
        </w:rPr>
        <w:t>Аймгийн</w:t>
      </w:r>
      <w:r w:rsidR="00A00BDC" w:rsidRPr="00A42CDB">
        <w:rPr>
          <w:rFonts w:cs="Arial"/>
          <w:sz w:val="22"/>
          <w:lang w:val="mn-MN"/>
        </w:rPr>
        <w:t xml:space="preserve"> Эрүүл мэнд,</w:t>
      </w:r>
      <w:r w:rsidR="0023154C">
        <w:rPr>
          <w:rFonts w:cs="Arial"/>
          <w:sz w:val="22"/>
          <w:lang w:val="mn-MN"/>
        </w:rPr>
        <w:t xml:space="preserve"> н</w:t>
      </w:r>
      <w:r w:rsidR="00CD033C" w:rsidRPr="00A42CDB">
        <w:rPr>
          <w:rFonts w:cs="Arial"/>
          <w:sz w:val="22"/>
          <w:lang w:val="mn-MN"/>
        </w:rPr>
        <w:t>ийгмийн даатгалын хэлтсийн</w:t>
      </w:r>
      <w:r w:rsidR="0068255F" w:rsidRPr="00A42CDB">
        <w:rPr>
          <w:rFonts w:cs="Arial"/>
          <w:sz w:val="22"/>
          <w:lang w:val="mn-MN"/>
        </w:rPr>
        <w:t xml:space="preserve"> </w:t>
      </w:r>
      <w:r w:rsidR="00153638">
        <w:rPr>
          <w:rFonts w:cs="Arial"/>
          <w:sz w:val="22"/>
          <w:lang w:val="mn-MN"/>
        </w:rPr>
        <w:t>2020</w:t>
      </w:r>
      <w:r w:rsidR="00197A15">
        <w:rPr>
          <w:rFonts w:cs="Arial"/>
          <w:sz w:val="22"/>
          <w:lang w:val="mn-MN"/>
        </w:rPr>
        <w:t xml:space="preserve"> оны 2</w:t>
      </w:r>
      <w:r w:rsidR="003B432A">
        <w:rPr>
          <w:rFonts w:cs="Arial"/>
          <w:sz w:val="22"/>
          <w:lang w:val="mn-MN"/>
        </w:rPr>
        <w:t xml:space="preserve"> </w:t>
      </w:r>
      <w:r w:rsidR="002F31B5">
        <w:rPr>
          <w:rFonts w:cs="Arial"/>
          <w:sz w:val="22"/>
          <w:lang w:val="mn-MN"/>
        </w:rPr>
        <w:t>д</w:t>
      </w:r>
      <w:r w:rsidR="00197A15">
        <w:rPr>
          <w:rFonts w:cs="Arial"/>
          <w:sz w:val="22"/>
          <w:lang w:val="mn-MN"/>
        </w:rPr>
        <w:t>угаа</w:t>
      </w:r>
      <w:r w:rsidR="001063EC">
        <w:rPr>
          <w:rFonts w:cs="Arial"/>
          <w:sz w:val="22"/>
          <w:lang w:val="mn-MN"/>
        </w:rPr>
        <w:t xml:space="preserve">р </w:t>
      </w:r>
      <w:r w:rsidR="008B2B0F" w:rsidRPr="00A42CDB">
        <w:rPr>
          <w:rFonts w:cs="Arial"/>
          <w:sz w:val="22"/>
        </w:rPr>
        <w:t>сарын</w:t>
      </w:r>
      <w:r w:rsidR="00193467" w:rsidRPr="00A42CDB">
        <w:rPr>
          <w:rFonts w:cs="Arial"/>
          <w:sz w:val="22"/>
          <w:lang w:val="mn-MN"/>
        </w:rPr>
        <w:t xml:space="preserve"> </w:t>
      </w:r>
      <w:r w:rsidR="008D76F4" w:rsidRPr="00A42CDB">
        <w:rPr>
          <w:rFonts w:cs="Arial"/>
          <w:sz w:val="22"/>
          <w:lang w:val="mn-MN"/>
        </w:rPr>
        <w:t>мэдээгээр</w:t>
      </w:r>
      <w:r w:rsidR="004E3FDE" w:rsidRPr="00A42CDB">
        <w:rPr>
          <w:rFonts w:cs="Arial"/>
          <w:sz w:val="22"/>
          <w:lang w:val="mn-MN"/>
        </w:rPr>
        <w:t xml:space="preserve"> </w:t>
      </w:r>
      <w:r w:rsidR="00AB27B6">
        <w:rPr>
          <w:rFonts w:cs="Arial"/>
          <w:sz w:val="22"/>
        </w:rPr>
        <w:t>201</w:t>
      </w:r>
      <w:r w:rsidR="00B34C28" w:rsidRPr="00A42CDB">
        <w:rPr>
          <w:rFonts w:cs="Arial"/>
          <w:sz w:val="22"/>
          <w:lang w:val="mn-MN"/>
        </w:rPr>
        <w:t xml:space="preserve"> байгууллагын </w:t>
      </w:r>
      <w:r w:rsidR="00AB27B6">
        <w:rPr>
          <w:rFonts w:cs="Arial"/>
          <w:sz w:val="22"/>
          <w:lang w:val="mn-MN"/>
        </w:rPr>
        <w:t>4</w:t>
      </w:r>
      <w:r w:rsidR="00AB27B6">
        <w:rPr>
          <w:rFonts w:cs="Arial"/>
          <w:sz w:val="22"/>
        </w:rPr>
        <w:t>515</w:t>
      </w:r>
      <w:r w:rsidR="005A64E8" w:rsidRPr="00A42CDB">
        <w:rPr>
          <w:rFonts w:cs="Arial"/>
          <w:sz w:val="22"/>
        </w:rPr>
        <w:t xml:space="preserve"> </w:t>
      </w:r>
      <w:r w:rsidR="00CD033C" w:rsidRPr="00A42CDB">
        <w:rPr>
          <w:rFonts w:cs="Arial"/>
          <w:sz w:val="22"/>
          <w:lang w:val="mn-MN"/>
        </w:rPr>
        <w:t>даатгуулагч</w:t>
      </w:r>
      <w:r w:rsidR="00E571D1" w:rsidRPr="00A42CDB">
        <w:rPr>
          <w:rFonts w:cs="Arial"/>
          <w:sz w:val="22"/>
        </w:rPr>
        <w:t xml:space="preserve"> </w:t>
      </w:r>
      <w:r w:rsidR="00B34C28" w:rsidRPr="00A42CDB">
        <w:rPr>
          <w:rFonts w:cs="Arial"/>
          <w:sz w:val="22"/>
          <w:lang w:val="mn-MN"/>
        </w:rPr>
        <w:t>иргэн</w:t>
      </w:r>
      <w:r w:rsidR="00D06D6E" w:rsidRPr="00A42CDB">
        <w:rPr>
          <w:rFonts w:cs="Arial"/>
          <w:sz w:val="22"/>
          <w:lang w:val="mn-MN"/>
        </w:rPr>
        <w:t>, үүнээс</w:t>
      </w:r>
      <w:r w:rsidR="005D744A" w:rsidRPr="00A42CDB">
        <w:rPr>
          <w:rFonts w:cs="Arial"/>
          <w:sz w:val="22"/>
          <w:lang w:val="mn-MN"/>
        </w:rPr>
        <w:t xml:space="preserve"> </w:t>
      </w:r>
      <w:r w:rsidR="00197A15">
        <w:rPr>
          <w:rFonts w:cs="Arial"/>
          <w:sz w:val="22"/>
          <w:lang w:val="mn-MN"/>
        </w:rPr>
        <w:t>3</w:t>
      </w:r>
      <w:r w:rsidR="00AB27B6">
        <w:rPr>
          <w:rFonts w:cs="Arial"/>
          <w:sz w:val="22"/>
        </w:rPr>
        <w:t>34</w:t>
      </w:r>
      <w:r w:rsidR="00CB6113" w:rsidRPr="00A42CDB">
        <w:rPr>
          <w:rFonts w:cs="Arial"/>
          <w:sz w:val="22"/>
          <w:lang w:val="mn-MN"/>
        </w:rPr>
        <w:t xml:space="preserve"> нь сайн дурын даатгуулагч</w:t>
      </w:r>
      <w:r w:rsidR="00B34C28" w:rsidRPr="00A42CDB">
        <w:rPr>
          <w:rFonts w:cs="Arial"/>
          <w:sz w:val="22"/>
          <w:lang w:val="mn-MN"/>
        </w:rPr>
        <w:t xml:space="preserve"> байна. </w:t>
      </w:r>
      <w:r w:rsidR="00C87910" w:rsidRPr="006A396E">
        <w:rPr>
          <w:rFonts w:cs="Arial"/>
          <w:sz w:val="22"/>
          <w:lang w:val="mn-MN"/>
        </w:rPr>
        <w:t xml:space="preserve">Ажиллагсдын </w:t>
      </w:r>
      <w:r w:rsidR="00632FBF" w:rsidRPr="006A396E">
        <w:rPr>
          <w:rFonts w:cs="Arial"/>
          <w:sz w:val="22"/>
          <w:lang w:val="mn-MN"/>
        </w:rPr>
        <w:t xml:space="preserve">дундаж </w:t>
      </w:r>
      <w:r w:rsidR="00B34C28" w:rsidRPr="006A396E">
        <w:rPr>
          <w:rFonts w:cs="Arial"/>
          <w:sz w:val="22"/>
          <w:lang w:val="mn-MN"/>
        </w:rPr>
        <w:t>цалинг аж ахуйн нэгж байгууллагын хариуцлагын хэлбэрээр авч үзвэл</w:t>
      </w:r>
      <w:r w:rsidR="000D6359" w:rsidRPr="006A396E">
        <w:rPr>
          <w:rFonts w:cs="Arial"/>
          <w:sz w:val="22"/>
          <w:lang w:val="mn-MN"/>
        </w:rPr>
        <w:t xml:space="preserve"> </w:t>
      </w:r>
      <w:r w:rsidR="00C37033" w:rsidRPr="006A396E">
        <w:rPr>
          <w:rFonts w:cs="Arial"/>
          <w:sz w:val="22"/>
          <w:lang w:val="mn-MN"/>
        </w:rPr>
        <w:t>төрийн болон о</w:t>
      </w:r>
      <w:r w:rsidR="001253A7" w:rsidRPr="006A396E">
        <w:rPr>
          <w:rFonts w:cs="Arial"/>
          <w:sz w:val="22"/>
          <w:lang w:val="mn-MN"/>
        </w:rPr>
        <w:t xml:space="preserve">рон </w:t>
      </w:r>
      <w:r w:rsidR="0068255F" w:rsidRPr="006A396E">
        <w:rPr>
          <w:rFonts w:cs="Arial"/>
          <w:sz w:val="22"/>
          <w:lang w:val="mn-MN"/>
        </w:rPr>
        <w:t>нутгийн</w:t>
      </w:r>
      <w:r w:rsidR="00C87910" w:rsidRPr="006A396E">
        <w:rPr>
          <w:rFonts w:cs="Arial"/>
          <w:sz w:val="22"/>
          <w:lang w:val="mn-MN"/>
        </w:rPr>
        <w:t xml:space="preserve"> өмчийн</w:t>
      </w:r>
      <w:r w:rsidR="0068255F" w:rsidRPr="006A396E">
        <w:rPr>
          <w:rFonts w:cs="Arial"/>
          <w:sz w:val="22"/>
          <w:lang w:val="mn-MN"/>
        </w:rPr>
        <w:t xml:space="preserve"> </w:t>
      </w:r>
      <w:r w:rsidR="001253A7" w:rsidRPr="006A396E">
        <w:rPr>
          <w:rFonts w:cs="Arial"/>
          <w:sz w:val="22"/>
          <w:lang w:val="mn-MN"/>
        </w:rPr>
        <w:t xml:space="preserve">оролцоотой </w:t>
      </w:r>
      <w:r w:rsidR="00632FBF" w:rsidRPr="006A396E">
        <w:rPr>
          <w:rFonts w:cs="Arial"/>
          <w:sz w:val="22"/>
          <w:lang w:val="mn-MN"/>
        </w:rPr>
        <w:t>1</w:t>
      </w:r>
      <w:r w:rsidR="00632FBF" w:rsidRPr="006A396E">
        <w:rPr>
          <w:rFonts w:cs="Arial"/>
          <w:sz w:val="22"/>
        </w:rPr>
        <w:t>1</w:t>
      </w:r>
      <w:r w:rsidR="00155342" w:rsidRPr="006A396E">
        <w:rPr>
          <w:rFonts w:cs="Arial"/>
          <w:sz w:val="22"/>
        </w:rPr>
        <w:t xml:space="preserve"> </w:t>
      </w:r>
      <w:r w:rsidR="00980327" w:rsidRPr="006A396E">
        <w:rPr>
          <w:rFonts w:cs="Arial"/>
          <w:sz w:val="22"/>
          <w:lang w:val="mn-MN"/>
        </w:rPr>
        <w:t>аж ахуй</w:t>
      </w:r>
      <w:r w:rsidR="005124E3" w:rsidRPr="006A396E">
        <w:rPr>
          <w:rFonts w:cs="Arial"/>
          <w:sz w:val="22"/>
          <w:lang w:val="mn-MN"/>
        </w:rPr>
        <w:t>н</w:t>
      </w:r>
      <w:r w:rsidR="00980327" w:rsidRPr="006A396E">
        <w:rPr>
          <w:rFonts w:cs="Arial"/>
          <w:sz w:val="22"/>
          <w:lang w:val="mn-MN"/>
        </w:rPr>
        <w:t xml:space="preserve"> н</w:t>
      </w:r>
      <w:r w:rsidR="005F0C56" w:rsidRPr="006A396E">
        <w:rPr>
          <w:rFonts w:cs="Arial"/>
          <w:sz w:val="22"/>
          <w:lang w:val="mn-MN"/>
        </w:rPr>
        <w:t>эгж</w:t>
      </w:r>
      <w:r w:rsidR="00F63725" w:rsidRPr="006A396E">
        <w:rPr>
          <w:rFonts w:cs="Arial"/>
          <w:sz w:val="22"/>
          <w:lang w:val="mn-MN"/>
        </w:rPr>
        <w:t xml:space="preserve">, байгууллагын </w:t>
      </w:r>
      <w:r w:rsidR="00197A15">
        <w:rPr>
          <w:rFonts w:cs="Arial"/>
          <w:sz w:val="22"/>
          <w:lang w:val="mn-MN"/>
        </w:rPr>
        <w:t>3</w:t>
      </w:r>
      <w:r w:rsidR="00AB27B6">
        <w:rPr>
          <w:rFonts w:cs="Arial"/>
          <w:sz w:val="22"/>
        </w:rPr>
        <w:t>33</w:t>
      </w:r>
      <w:r w:rsidR="00F63725" w:rsidRPr="006A396E">
        <w:rPr>
          <w:rFonts w:cs="Arial"/>
          <w:sz w:val="22"/>
          <w:lang w:val="mn-MN"/>
        </w:rPr>
        <w:t xml:space="preserve"> </w:t>
      </w:r>
      <w:r w:rsidR="0058778F">
        <w:rPr>
          <w:rFonts w:cs="Arial"/>
          <w:sz w:val="22"/>
          <w:lang w:val="mn-MN"/>
        </w:rPr>
        <w:t>даатгуулагчийн</w:t>
      </w:r>
      <w:r w:rsidR="00917B08" w:rsidRPr="006A396E">
        <w:rPr>
          <w:rFonts w:cs="Arial"/>
          <w:sz w:val="22"/>
          <w:lang w:val="mn-MN"/>
        </w:rPr>
        <w:t xml:space="preserve"> </w:t>
      </w:r>
      <w:r w:rsidR="00632FBF" w:rsidRPr="006A396E">
        <w:rPr>
          <w:rFonts w:cs="Arial"/>
          <w:sz w:val="22"/>
          <w:lang w:val="mn-MN"/>
        </w:rPr>
        <w:t>дундаж цалин</w:t>
      </w:r>
      <w:r w:rsidR="009677BA">
        <w:rPr>
          <w:rFonts w:cs="Arial"/>
          <w:sz w:val="22"/>
          <w:lang w:val="mn-MN"/>
        </w:rPr>
        <w:t xml:space="preserve"> </w:t>
      </w:r>
      <w:r w:rsidR="00AB27B6">
        <w:rPr>
          <w:rFonts w:cs="Arial"/>
          <w:sz w:val="22"/>
          <w:lang w:val="mn-MN"/>
        </w:rPr>
        <w:t>96</w:t>
      </w:r>
      <w:r w:rsidR="00AB27B6">
        <w:rPr>
          <w:rFonts w:cs="Arial"/>
          <w:sz w:val="22"/>
        </w:rPr>
        <w:t>5</w:t>
      </w:r>
      <w:r w:rsidR="00197A15">
        <w:rPr>
          <w:rFonts w:cs="Arial"/>
          <w:sz w:val="22"/>
          <w:lang w:val="mn-MN"/>
        </w:rPr>
        <w:t>.</w:t>
      </w:r>
      <w:r w:rsidR="00AB27B6">
        <w:rPr>
          <w:rFonts w:cs="Arial"/>
          <w:sz w:val="22"/>
        </w:rPr>
        <w:t>4</w:t>
      </w:r>
      <w:r w:rsidR="00C87910" w:rsidRPr="006A396E">
        <w:rPr>
          <w:rFonts w:cs="Arial"/>
          <w:sz w:val="22"/>
          <w:lang w:val="mn-MN"/>
        </w:rPr>
        <w:t xml:space="preserve"> мянган төгрөг</w:t>
      </w:r>
      <w:r w:rsidR="00AA2141">
        <w:rPr>
          <w:rFonts w:cs="Arial"/>
          <w:sz w:val="22"/>
          <w:lang w:val="mn-MN"/>
        </w:rPr>
        <w:t>,</w:t>
      </w:r>
      <w:r w:rsidR="001253A7" w:rsidRPr="006A396E">
        <w:rPr>
          <w:rFonts w:cs="Arial"/>
          <w:sz w:val="22"/>
          <w:lang w:val="mn-MN"/>
        </w:rPr>
        <w:t xml:space="preserve"> </w:t>
      </w:r>
      <w:r w:rsidR="008B12DD" w:rsidRPr="006A396E">
        <w:rPr>
          <w:rFonts w:cs="Arial"/>
          <w:sz w:val="22"/>
          <w:lang w:val="mn-MN"/>
        </w:rPr>
        <w:t xml:space="preserve">төсөвт </w:t>
      </w:r>
      <w:r w:rsidR="0011772D">
        <w:rPr>
          <w:rFonts w:cs="Arial"/>
          <w:sz w:val="22"/>
          <w:lang w:val="mn-MN"/>
        </w:rPr>
        <w:t>5</w:t>
      </w:r>
      <w:r w:rsidR="00AB27B6">
        <w:rPr>
          <w:rFonts w:cs="Arial"/>
          <w:sz w:val="22"/>
        </w:rPr>
        <w:t>4</w:t>
      </w:r>
      <w:r w:rsidR="008B12DD" w:rsidRPr="006A396E">
        <w:rPr>
          <w:rFonts w:cs="Arial"/>
          <w:sz w:val="22"/>
          <w:lang w:val="mn-MN"/>
        </w:rPr>
        <w:t xml:space="preserve"> байгууллагын </w:t>
      </w:r>
      <w:r w:rsidR="00C2679C" w:rsidRPr="006A396E">
        <w:rPr>
          <w:rFonts w:cs="Arial"/>
          <w:sz w:val="22"/>
        </w:rPr>
        <w:t>1</w:t>
      </w:r>
      <w:r w:rsidR="00AB27B6">
        <w:rPr>
          <w:rFonts w:cs="Arial"/>
          <w:sz w:val="22"/>
        </w:rPr>
        <w:t xml:space="preserve">544 </w:t>
      </w:r>
      <w:r w:rsidR="0058778F">
        <w:rPr>
          <w:rFonts w:cs="Arial"/>
          <w:sz w:val="22"/>
          <w:lang w:val="mn-MN"/>
        </w:rPr>
        <w:t>даатгуулагчийн</w:t>
      </w:r>
      <w:r w:rsidR="00137304" w:rsidRPr="006A396E">
        <w:rPr>
          <w:rFonts w:cs="Arial"/>
          <w:sz w:val="22"/>
          <w:lang w:val="mn-MN"/>
        </w:rPr>
        <w:t xml:space="preserve"> </w:t>
      </w:r>
      <w:r w:rsidR="00AA2141">
        <w:rPr>
          <w:rFonts w:cs="Arial"/>
          <w:sz w:val="22"/>
          <w:lang w:val="mn-MN"/>
        </w:rPr>
        <w:lastRenderedPageBreak/>
        <w:t>дундаж цалин</w:t>
      </w:r>
      <w:r w:rsidR="008A7832" w:rsidRPr="006A396E">
        <w:rPr>
          <w:rFonts w:cs="Arial"/>
          <w:sz w:val="22"/>
          <w:lang w:val="mn-MN"/>
        </w:rPr>
        <w:t xml:space="preserve"> </w:t>
      </w:r>
      <w:r w:rsidR="00AB27B6">
        <w:rPr>
          <w:rFonts w:cs="Arial"/>
          <w:sz w:val="22"/>
        </w:rPr>
        <w:t>967.5</w:t>
      </w:r>
      <w:r w:rsidR="00C87910" w:rsidRPr="006A396E">
        <w:rPr>
          <w:rFonts w:cs="Arial"/>
          <w:sz w:val="22"/>
          <w:lang w:val="mn-MN"/>
        </w:rPr>
        <w:t xml:space="preserve"> мянган төгрөг</w:t>
      </w:r>
      <w:r w:rsidR="00137304" w:rsidRPr="006A396E">
        <w:rPr>
          <w:rFonts w:cs="Arial"/>
          <w:sz w:val="22"/>
          <w:lang w:val="mn-MN"/>
        </w:rPr>
        <w:t xml:space="preserve">, </w:t>
      </w:r>
      <w:r w:rsidR="00AB27B6">
        <w:rPr>
          <w:rFonts w:cs="Arial"/>
          <w:sz w:val="22"/>
        </w:rPr>
        <w:t>4</w:t>
      </w:r>
      <w:r w:rsidR="00E0029B" w:rsidRPr="006A396E">
        <w:rPr>
          <w:rFonts w:cs="Arial"/>
          <w:sz w:val="22"/>
          <w:lang w:val="mn-MN"/>
        </w:rPr>
        <w:t xml:space="preserve"> Х</w:t>
      </w:r>
      <w:r w:rsidR="00632FBF" w:rsidRPr="006A396E">
        <w:rPr>
          <w:rFonts w:cs="Arial"/>
          <w:sz w:val="22"/>
          <w:lang w:val="mn-MN"/>
        </w:rPr>
        <w:t>увьцаат Компаний</w:t>
      </w:r>
      <w:r w:rsidR="00E0029B" w:rsidRPr="006A396E">
        <w:rPr>
          <w:rFonts w:cs="Arial"/>
          <w:sz w:val="22"/>
          <w:lang w:val="mn-MN"/>
        </w:rPr>
        <w:t xml:space="preserve"> </w:t>
      </w:r>
      <w:r w:rsidR="00AB27B6">
        <w:rPr>
          <w:rFonts w:cs="Arial"/>
          <w:sz w:val="22"/>
          <w:lang w:val="mn-MN"/>
        </w:rPr>
        <w:t>5</w:t>
      </w:r>
      <w:r w:rsidR="00AB27B6">
        <w:rPr>
          <w:rFonts w:cs="Arial"/>
          <w:sz w:val="22"/>
        </w:rPr>
        <w:t>94</w:t>
      </w:r>
      <w:r w:rsidR="00375FE6" w:rsidRPr="006A396E">
        <w:rPr>
          <w:rFonts w:cs="Arial"/>
          <w:sz w:val="22"/>
          <w:lang w:val="mn-MN"/>
        </w:rPr>
        <w:t xml:space="preserve"> </w:t>
      </w:r>
      <w:r w:rsidR="0058778F">
        <w:rPr>
          <w:rFonts w:cs="Arial"/>
          <w:sz w:val="22"/>
          <w:lang w:val="mn-MN"/>
        </w:rPr>
        <w:t>даатгуулагчийн</w:t>
      </w:r>
      <w:r w:rsidR="0058778F" w:rsidRPr="006A396E">
        <w:rPr>
          <w:rFonts w:cs="Arial"/>
          <w:sz w:val="22"/>
          <w:lang w:val="mn-MN"/>
        </w:rPr>
        <w:t xml:space="preserve"> </w:t>
      </w:r>
      <w:r w:rsidR="00980327" w:rsidRPr="006A396E">
        <w:rPr>
          <w:rFonts w:cs="Arial"/>
          <w:sz w:val="22"/>
          <w:lang w:val="mn-MN"/>
        </w:rPr>
        <w:t>дундаж ц</w:t>
      </w:r>
      <w:r w:rsidR="00632FBF" w:rsidRPr="006A396E">
        <w:rPr>
          <w:rFonts w:cs="Arial"/>
          <w:sz w:val="22"/>
          <w:lang w:val="mn-MN"/>
        </w:rPr>
        <w:t xml:space="preserve">алин </w:t>
      </w:r>
      <w:r w:rsidR="00FC354E" w:rsidRPr="006A396E">
        <w:rPr>
          <w:rFonts w:cs="Arial"/>
          <w:sz w:val="22"/>
          <w:lang w:val="mn-MN"/>
        </w:rPr>
        <w:t xml:space="preserve"> </w:t>
      </w:r>
      <w:r w:rsidR="00197A15">
        <w:rPr>
          <w:rFonts w:cs="Arial"/>
          <w:sz w:val="22"/>
          <w:lang w:val="mn-MN"/>
        </w:rPr>
        <w:t>1</w:t>
      </w:r>
      <w:r w:rsidR="00AB27B6">
        <w:rPr>
          <w:rFonts w:cs="Arial"/>
          <w:sz w:val="22"/>
          <w:lang w:val="mn-MN"/>
        </w:rPr>
        <w:t>6</w:t>
      </w:r>
      <w:r w:rsidR="00AB27B6">
        <w:rPr>
          <w:rFonts w:cs="Arial"/>
          <w:sz w:val="22"/>
        </w:rPr>
        <w:t>53.4</w:t>
      </w:r>
      <w:r w:rsidR="00C87910" w:rsidRPr="006A396E">
        <w:rPr>
          <w:rFonts w:cs="Arial"/>
          <w:sz w:val="22"/>
          <w:lang w:val="mn-MN"/>
        </w:rPr>
        <w:t xml:space="preserve"> м</w:t>
      </w:r>
      <w:r w:rsidR="00AB27B6">
        <w:rPr>
          <w:rFonts w:cs="Arial"/>
          <w:sz w:val="22"/>
          <w:lang w:val="mn-MN"/>
        </w:rPr>
        <w:t>янган төгрөг, 1</w:t>
      </w:r>
      <w:r w:rsidR="00AB27B6">
        <w:rPr>
          <w:rFonts w:cs="Arial"/>
          <w:sz w:val="22"/>
        </w:rPr>
        <w:t>16</w:t>
      </w:r>
      <w:r w:rsidR="00EA2E8E" w:rsidRPr="006A396E">
        <w:rPr>
          <w:rFonts w:cs="Arial"/>
          <w:sz w:val="22"/>
          <w:lang w:val="mn-MN"/>
        </w:rPr>
        <w:t xml:space="preserve"> </w:t>
      </w:r>
      <w:r w:rsidR="00632FBF" w:rsidRPr="006A396E">
        <w:rPr>
          <w:rFonts w:cs="Arial"/>
          <w:sz w:val="22"/>
          <w:lang w:val="mn-MN"/>
        </w:rPr>
        <w:t>ХХКомпаний</w:t>
      </w:r>
      <w:r w:rsidR="005A64E8" w:rsidRPr="006A396E">
        <w:rPr>
          <w:rFonts w:cs="Arial"/>
          <w:sz w:val="22"/>
          <w:lang w:val="mn-MN"/>
        </w:rPr>
        <w:t xml:space="preserve"> </w:t>
      </w:r>
      <w:r w:rsidR="00AB27B6">
        <w:rPr>
          <w:rFonts w:cs="Arial"/>
          <w:sz w:val="22"/>
        </w:rPr>
        <w:t>1614</w:t>
      </w:r>
      <w:r w:rsidR="00186AED" w:rsidRPr="006A396E">
        <w:rPr>
          <w:rFonts w:cs="Arial"/>
          <w:sz w:val="22"/>
          <w:lang w:val="mn-MN"/>
        </w:rPr>
        <w:t xml:space="preserve"> </w:t>
      </w:r>
      <w:r w:rsidR="0058778F">
        <w:rPr>
          <w:rFonts w:cs="Arial"/>
          <w:sz w:val="22"/>
          <w:lang w:val="mn-MN"/>
        </w:rPr>
        <w:t>даатгуулагчийн</w:t>
      </w:r>
      <w:r w:rsidR="00186AED" w:rsidRPr="006A396E">
        <w:rPr>
          <w:rFonts w:cs="Arial"/>
          <w:sz w:val="22"/>
        </w:rPr>
        <w:t xml:space="preserve"> </w:t>
      </w:r>
      <w:r w:rsidR="00632FBF" w:rsidRPr="006A396E">
        <w:rPr>
          <w:rFonts w:cs="Arial"/>
          <w:sz w:val="22"/>
          <w:lang w:val="mn-MN"/>
        </w:rPr>
        <w:t xml:space="preserve">дундаж цалин </w:t>
      </w:r>
      <w:r w:rsidR="00197A15">
        <w:rPr>
          <w:rFonts w:cs="Arial"/>
          <w:sz w:val="22"/>
          <w:lang w:val="mn-MN"/>
        </w:rPr>
        <w:t>1</w:t>
      </w:r>
      <w:r w:rsidR="00314040">
        <w:rPr>
          <w:rFonts w:cs="Arial"/>
          <w:sz w:val="22"/>
          <w:lang w:val="mn-MN"/>
        </w:rPr>
        <w:t>127</w:t>
      </w:r>
      <w:r w:rsidR="00197A15">
        <w:rPr>
          <w:rFonts w:cs="Arial"/>
          <w:sz w:val="22"/>
          <w:lang w:val="mn-MN"/>
        </w:rPr>
        <w:t>.5</w:t>
      </w:r>
      <w:r w:rsidR="00C87910" w:rsidRPr="006A396E">
        <w:rPr>
          <w:rFonts w:cs="Arial"/>
          <w:sz w:val="22"/>
          <w:lang w:val="mn-MN"/>
        </w:rPr>
        <w:t xml:space="preserve"> мянган төгрөг</w:t>
      </w:r>
      <w:r w:rsidR="008B12DD" w:rsidRPr="006A396E">
        <w:rPr>
          <w:rFonts w:cs="Arial"/>
          <w:sz w:val="22"/>
          <w:lang w:val="mn-MN"/>
        </w:rPr>
        <w:t>, бусад</w:t>
      </w:r>
      <w:r w:rsidR="00137304" w:rsidRPr="006A396E">
        <w:rPr>
          <w:rFonts w:cs="Arial"/>
          <w:sz w:val="22"/>
          <w:lang w:val="mn-MN"/>
        </w:rPr>
        <w:t xml:space="preserve"> </w:t>
      </w:r>
      <w:r w:rsidR="009677BA">
        <w:rPr>
          <w:rFonts w:cs="Arial"/>
          <w:sz w:val="22"/>
          <w:lang w:val="mn-MN"/>
        </w:rPr>
        <w:t>1</w:t>
      </w:r>
      <w:r w:rsidR="00314040">
        <w:rPr>
          <w:rFonts w:cs="Arial"/>
          <w:sz w:val="22"/>
          <w:lang w:val="mn-MN"/>
        </w:rPr>
        <w:t>6</w:t>
      </w:r>
      <w:r w:rsidR="009677BA">
        <w:rPr>
          <w:rFonts w:cs="Arial"/>
          <w:sz w:val="22"/>
        </w:rPr>
        <w:t xml:space="preserve"> </w:t>
      </w:r>
      <w:r w:rsidR="00632FBF" w:rsidRPr="006A396E">
        <w:rPr>
          <w:rFonts w:cs="Arial"/>
          <w:sz w:val="22"/>
          <w:lang w:val="mn-MN"/>
        </w:rPr>
        <w:t xml:space="preserve">аж ахуйн нэгж </w:t>
      </w:r>
      <w:r w:rsidR="00F71771" w:rsidRPr="006A396E">
        <w:rPr>
          <w:rFonts w:cs="Arial"/>
          <w:sz w:val="22"/>
          <w:lang w:val="mn-MN"/>
        </w:rPr>
        <w:t xml:space="preserve">байгууллагын </w:t>
      </w:r>
      <w:r w:rsidR="00314040">
        <w:rPr>
          <w:rFonts w:cs="Arial"/>
          <w:sz w:val="22"/>
          <w:lang w:val="mn-MN"/>
        </w:rPr>
        <w:t>96</w:t>
      </w:r>
      <w:r w:rsidR="008B12DD" w:rsidRPr="006A396E">
        <w:rPr>
          <w:rFonts w:cs="Arial"/>
          <w:sz w:val="22"/>
          <w:lang w:val="mn-MN"/>
        </w:rPr>
        <w:t xml:space="preserve"> </w:t>
      </w:r>
      <w:r w:rsidR="0058778F">
        <w:rPr>
          <w:rFonts w:cs="Arial"/>
          <w:sz w:val="22"/>
          <w:lang w:val="mn-MN"/>
        </w:rPr>
        <w:t>даатгуулагчийн</w:t>
      </w:r>
      <w:r w:rsidR="008B12DD" w:rsidRPr="006A396E">
        <w:rPr>
          <w:rFonts w:cs="Arial"/>
          <w:sz w:val="22"/>
          <w:lang w:val="mn-MN"/>
        </w:rPr>
        <w:t xml:space="preserve"> </w:t>
      </w:r>
      <w:r w:rsidR="00632FBF" w:rsidRPr="006A396E">
        <w:rPr>
          <w:rFonts w:cs="Arial"/>
          <w:sz w:val="22"/>
          <w:lang w:val="mn-MN"/>
        </w:rPr>
        <w:t xml:space="preserve">дундаж цалин </w:t>
      </w:r>
      <w:r w:rsidR="00AB27B6">
        <w:rPr>
          <w:rFonts w:cs="Arial"/>
          <w:sz w:val="22"/>
          <w:lang w:val="mn-MN"/>
        </w:rPr>
        <w:t>6</w:t>
      </w:r>
      <w:r w:rsidR="00AB27B6">
        <w:rPr>
          <w:rFonts w:cs="Arial"/>
          <w:sz w:val="22"/>
        </w:rPr>
        <w:t>20.4</w:t>
      </w:r>
      <w:r w:rsidR="00186AED" w:rsidRPr="006A396E">
        <w:rPr>
          <w:rFonts w:cs="Arial"/>
          <w:sz w:val="22"/>
        </w:rPr>
        <w:t xml:space="preserve"> </w:t>
      </w:r>
      <w:r w:rsidR="0049386F" w:rsidRPr="006A396E">
        <w:rPr>
          <w:rFonts w:cs="Arial"/>
          <w:sz w:val="22"/>
          <w:lang w:val="mn-MN"/>
        </w:rPr>
        <w:t>мянган төгрөг боллоо.</w:t>
      </w:r>
      <w:r w:rsidR="002D37C0">
        <w:rPr>
          <w:rFonts w:cs="Arial"/>
          <w:sz w:val="22"/>
          <w:lang w:val="mn-MN"/>
        </w:rPr>
        <w:t xml:space="preserve"> </w:t>
      </w:r>
    </w:p>
    <w:p w:rsidR="00284049" w:rsidRPr="00A42CDB" w:rsidRDefault="00A44CDA" w:rsidP="002A1451">
      <w:pPr>
        <w:spacing w:after="0" w:line="360" w:lineRule="auto"/>
        <w:rPr>
          <w:rFonts w:cs="Arial"/>
          <w:sz w:val="22"/>
          <w:lang w:val="mn-MN"/>
        </w:rPr>
      </w:pPr>
      <w:r w:rsidRPr="00A42CDB">
        <w:rPr>
          <w:rFonts w:cs="Arial"/>
          <w:sz w:val="22"/>
          <w:lang w:val="mn-MN"/>
        </w:rPr>
        <w:t>З</w:t>
      </w:r>
      <w:r w:rsidR="00F25FD9" w:rsidRPr="00A42CDB">
        <w:rPr>
          <w:rFonts w:cs="Arial"/>
          <w:sz w:val="22"/>
          <w:lang w:val="mn-MN"/>
        </w:rPr>
        <w:t>ураг</w:t>
      </w:r>
      <w:r w:rsidR="00223F69" w:rsidRPr="00A42CDB">
        <w:rPr>
          <w:rFonts w:cs="Arial"/>
          <w:sz w:val="22"/>
        </w:rPr>
        <w:t xml:space="preserve"> II.1</w:t>
      </w:r>
      <w:r w:rsidR="002A1451">
        <w:rPr>
          <w:rFonts w:cs="Arial"/>
          <w:sz w:val="22"/>
        </w:rPr>
        <w:t>.</w:t>
      </w:r>
      <w:r w:rsidR="00803CAF" w:rsidRPr="00A42CDB">
        <w:rPr>
          <w:rFonts w:cs="Arial"/>
          <w:sz w:val="22"/>
          <w:lang w:val="mn-MN"/>
        </w:rPr>
        <w:t>Нийгмийн да</w:t>
      </w:r>
      <w:r w:rsidR="002C45F0" w:rsidRPr="00A42CDB">
        <w:rPr>
          <w:rFonts w:cs="Arial"/>
          <w:sz w:val="22"/>
          <w:lang w:val="mn-MN"/>
        </w:rPr>
        <w:t xml:space="preserve">атгалын даатгуулагчийн тоо, </w:t>
      </w:r>
      <w:r w:rsidR="00153638">
        <w:rPr>
          <w:rFonts w:cs="Arial"/>
          <w:sz w:val="22"/>
          <w:lang w:val="mn-MN"/>
        </w:rPr>
        <w:t>2020</w:t>
      </w:r>
      <w:r w:rsidR="00740CF4">
        <w:rPr>
          <w:rFonts w:cs="Arial"/>
          <w:sz w:val="22"/>
          <w:lang w:val="mn-MN"/>
        </w:rPr>
        <w:t xml:space="preserve"> оны 2</w:t>
      </w:r>
      <w:r w:rsidR="003B432A">
        <w:rPr>
          <w:rFonts w:cs="Arial"/>
          <w:sz w:val="22"/>
          <w:lang w:val="mn-MN"/>
        </w:rPr>
        <w:t xml:space="preserve"> сарын </w:t>
      </w:r>
      <w:r w:rsidR="001063EC">
        <w:rPr>
          <w:rFonts w:cs="Arial"/>
          <w:sz w:val="22"/>
        </w:rPr>
        <w:t>байдлаар</w:t>
      </w:r>
    </w:p>
    <w:p w:rsidR="003F73DA" w:rsidRDefault="003F73DA" w:rsidP="00EC7923">
      <w:pPr>
        <w:spacing w:after="0" w:line="360" w:lineRule="auto"/>
        <w:jc w:val="both"/>
        <w:rPr>
          <w:rFonts w:cs="Arial"/>
          <w:b/>
          <w:sz w:val="22"/>
          <w:lang w:val="mn-MN"/>
        </w:rPr>
      </w:pPr>
      <w:r w:rsidRPr="00A42CDB">
        <w:rPr>
          <w:rFonts w:cs="Arial"/>
          <w:b/>
          <w:noProof/>
          <w:sz w:val="22"/>
        </w:rPr>
        <w:drawing>
          <wp:inline distT="0" distB="0" distL="0" distR="0" wp14:anchorId="7D6A665E" wp14:editId="75E62B3E">
            <wp:extent cx="6438900" cy="21050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2AD" w:rsidRPr="00A42CDB" w:rsidRDefault="009562AD" w:rsidP="00EC7923">
      <w:pPr>
        <w:spacing w:after="0" w:line="360" w:lineRule="auto"/>
        <w:jc w:val="both"/>
        <w:rPr>
          <w:rFonts w:cs="Arial"/>
          <w:b/>
          <w:sz w:val="22"/>
          <w:lang w:val="mn-MN"/>
        </w:rPr>
      </w:pPr>
    </w:p>
    <w:p w:rsidR="00284049" w:rsidRPr="00A42CDB" w:rsidRDefault="00CC1213" w:rsidP="00284049">
      <w:pPr>
        <w:spacing w:after="0" w:line="360" w:lineRule="auto"/>
        <w:jc w:val="both"/>
        <w:rPr>
          <w:rFonts w:cs="Arial"/>
          <w:b/>
          <w:sz w:val="22"/>
          <w:lang w:val="mn-MN"/>
        </w:rPr>
      </w:pPr>
      <w:r w:rsidRPr="00111DB5">
        <w:rPr>
          <w:rFonts w:cs="Arial"/>
          <w:b/>
          <w:noProof/>
          <w:sz w:val="22"/>
        </w:rPr>
        <w:drawing>
          <wp:anchor distT="0" distB="0" distL="114300" distR="114300" simplePos="0" relativeHeight="251655168" behindDoc="0" locked="0" layoutInCell="1" allowOverlap="0" wp14:anchorId="1A15D68C" wp14:editId="52D4776C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476250" cy="476250"/>
            <wp:effectExtent l="19050" t="0" r="0" b="0"/>
            <wp:wrapSquare wrapText="bothSides"/>
            <wp:docPr id="13318" name="Picture 1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27E" w:rsidRPr="00111DB5">
        <w:rPr>
          <w:rFonts w:cs="Arial"/>
          <w:b/>
          <w:sz w:val="22"/>
        </w:rPr>
        <w:t>I</w:t>
      </w:r>
      <w:r w:rsidR="007410B3" w:rsidRPr="00111DB5">
        <w:rPr>
          <w:rFonts w:cs="Arial"/>
          <w:b/>
          <w:sz w:val="22"/>
        </w:rPr>
        <w:t>II.</w:t>
      </w:r>
      <w:r w:rsidR="00B0727E" w:rsidRPr="00111DB5">
        <w:rPr>
          <w:rFonts w:cs="Arial"/>
          <w:b/>
          <w:sz w:val="22"/>
          <w:lang w:val="mn-MN"/>
        </w:rPr>
        <w:t>Э</w:t>
      </w:r>
      <w:r w:rsidR="00B0727E" w:rsidRPr="00111DB5">
        <w:rPr>
          <w:rFonts w:cs="Arial"/>
          <w:b/>
          <w:sz w:val="22"/>
        </w:rPr>
        <w:t>рүүл</w:t>
      </w:r>
      <w:r w:rsidR="00DC0680" w:rsidRPr="00111DB5">
        <w:rPr>
          <w:rFonts w:cs="Arial"/>
          <w:b/>
          <w:sz w:val="22"/>
          <w:lang w:val="mn-MN"/>
        </w:rPr>
        <w:t xml:space="preserve"> </w:t>
      </w:r>
      <w:r w:rsidR="00B0727E" w:rsidRPr="00111DB5">
        <w:rPr>
          <w:rFonts w:cs="Arial"/>
          <w:b/>
          <w:sz w:val="22"/>
        </w:rPr>
        <w:t>мэнд</w:t>
      </w:r>
      <w:r w:rsidR="005A3676" w:rsidRPr="00A42CDB">
        <w:rPr>
          <w:rFonts w:cs="Arial"/>
          <w:sz w:val="22"/>
          <w:lang w:val="mn-MN"/>
        </w:rPr>
        <w:tab/>
      </w:r>
    </w:p>
    <w:p w:rsidR="00710534" w:rsidRPr="00144368" w:rsidRDefault="008970B7" w:rsidP="009562AD">
      <w:pPr>
        <w:pStyle w:val="Header"/>
        <w:tabs>
          <w:tab w:val="left" w:pos="709"/>
        </w:tabs>
        <w:spacing w:line="360" w:lineRule="auto"/>
        <w:jc w:val="both"/>
        <w:rPr>
          <w:rFonts w:cs="Arial"/>
          <w:sz w:val="22"/>
        </w:rPr>
      </w:pPr>
      <w:r w:rsidRPr="00A42CDB">
        <w:rPr>
          <w:rFonts w:cs="Arial"/>
          <w:sz w:val="22"/>
        </w:rPr>
        <w:t>Эрүүл</w:t>
      </w:r>
      <w:r w:rsidRPr="00A42CDB">
        <w:rPr>
          <w:rFonts w:cs="Arial"/>
          <w:sz w:val="22"/>
          <w:lang w:val="mn-MN"/>
        </w:rPr>
        <w:t xml:space="preserve"> </w:t>
      </w:r>
      <w:r w:rsidRPr="00A42CDB">
        <w:rPr>
          <w:rFonts w:cs="Arial"/>
          <w:sz w:val="22"/>
        </w:rPr>
        <w:t xml:space="preserve">мэндийн газраас эрхлэн гаргадаг мэдээгээр </w:t>
      </w:r>
      <w:r w:rsidR="00153638">
        <w:rPr>
          <w:rFonts w:cs="Arial"/>
          <w:sz w:val="22"/>
        </w:rPr>
        <w:t>2020</w:t>
      </w:r>
      <w:r w:rsidR="00535A9E">
        <w:rPr>
          <w:rFonts w:cs="Arial"/>
          <w:sz w:val="22"/>
        </w:rPr>
        <w:t xml:space="preserve"> оны 2</w:t>
      </w:r>
      <w:r w:rsidR="00330847">
        <w:rPr>
          <w:rFonts w:cs="Arial"/>
          <w:sz w:val="22"/>
          <w:lang w:val="mn-MN"/>
        </w:rPr>
        <w:t xml:space="preserve"> эхний </w:t>
      </w:r>
      <w:r w:rsidR="003B432A">
        <w:rPr>
          <w:rFonts w:cs="Arial"/>
          <w:sz w:val="22"/>
        </w:rPr>
        <w:t xml:space="preserve"> сарын байдлаар </w:t>
      </w:r>
      <w:r w:rsidR="00C8784D">
        <w:rPr>
          <w:rFonts w:cs="Arial"/>
          <w:sz w:val="22"/>
          <w:lang w:val="mn-MN"/>
        </w:rPr>
        <w:t>6</w:t>
      </w:r>
      <w:r w:rsidR="00DB08F8">
        <w:rPr>
          <w:rFonts w:cs="Arial"/>
          <w:sz w:val="22"/>
        </w:rPr>
        <w:t>9</w:t>
      </w:r>
      <w:r w:rsidRPr="00A42CDB">
        <w:rPr>
          <w:rFonts w:cs="Arial"/>
          <w:sz w:val="22"/>
          <w:lang w:val="mn-MN"/>
        </w:rPr>
        <w:t xml:space="preserve"> эх а</w:t>
      </w:r>
      <w:r w:rsidR="00642A51" w:rsidRPr="00A42CDB">
        <w:rPr>
          <w:rFonts w:cs="Arial"/>
          <w:sz w:val="22"/>
          <w:lang w:val="mn-MN"/>
        </w:rPr>
        <w:t>маржиж</w:t>
      </w:r>
      <w:r w:rsidR="00480FDA">
        <w:rPr>
          <w:rFonts w:cs="Arial"/>
          <w:sz w:val="22"/>
          <w:lang w:val="mn-MN"/>
        </w:rPr>
        <w:t>,</w:t>
      </w:r>
      <w:r w:rsidR="00E30D2A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</w:rPr>
        <w:t>2019</w:t>
      </w:r>
      <w:r w:rsidR="00642A51" w:rsidRPr="00A42CDB">
        <w:rPr>
          <w:rFonts w:cs="Arial"/>
          <w:sz w:val="22"/>
        </w:rPr>
        <w:t xml:space="preserve"> </w:t>
      </w:r>
      <w:r w:rsidR="00966415" w:rsidRPr="00A42CDB">
        <w:rPr>
          <w:rFonts w:cs="Arial"/>
          <w:sz w:val="22"/>
          <w:lang w:val="mn-MN"/>
        </w:rPr>
        <w:t xml:space="preserve">оны мөн үетэй харьцуулахад </w:t>
      </w:r>
      <w:r w:rsidR="00DB08F8">
        <w:rPr>
          <w:rFonts w:cs="Arial"/>
          <w:sz w:val="22"/>
        </w:rPr>
        <w:t>2</w:t>
      </w:r>
      <w:r w:rsidR="00A40D9E" w:rsidRPr="00A42CDB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  <w:lang w:val="mn-MN"/>
        </w:rPr>
        <w:t xml:space="preserve">төрөлт </w:t>
      </w:r>
      <w:r w:rsidR="00A40D9E" w:rsidRPr="00A42CDB">
        <w:rPr>
          <w:rFonts w:cs="Arial"/>
          <w:sz w:val="22"/>
          <w:lang w:val="mn-MN"/>
        </w:rPr>
        <w:t xml:space="preserve">буюу </w:t>
      </w:r>
      <w:r w:rsidR="00642A51" w:rsidRPr="00AB76C3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  <w:lang w:val="mn-MN"/>
        </w:rPr>
        <w:t xml:space="preserve">3.0 </w:t>
      </w:r>
      <w:r w:rsidR="00642A51" w:rsidRPr="00AB76C3">
        <w:rPr>
          <w:rFonts w:cs="Arial"/>
          <w:sz w:val="22"/>
          <w:lang w:val="mn-MN"/>
        </w:rPr>
        <w:t>хувиар</w:t>
      </w:r>
      <w:r w:rsidR="00642A51" w:rsidRPr="00A42CDB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  <w:lang w:val="mn-MN"/>
        </w:rPr>
        <w:t>өссөн</w:t>
      </w:r>
      <w:r w:rsidR="00642A51" w:rsidRPr="00A42CDB">
        <w:rPr>
          <w:rFonts w:cs="Arial"/>
          <w:sz w:val="22"/>
          <w:lang w:val="mn-MN"/>
        </w:rPr>
        <w:t xml:space="preserve"> байна. А</w:t>
      </w:r>
      <w:r w:rsidR="00053FBB" w:rsidRPr="00A42CDB">
        <w:rPr>
          <w:rFonts w:cs="Arial"/>
          <w:sz w:val="22"/>
          <w:lang w:val="mn-MN"/>
        </w:rPr>
        <w:t>мьд төрсөн хүүхэд</w:t>
      </w:r>
      <w:r w:rsidRPr="00A42CDB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  <w:lang w:val="mn-MN"/>
        </w:rPr>
        <w:t>70</w:t>
      </w:r>
      <w:r w:rsidR="00D803E5" w:rsidRPr="00A42CDB">
        <w:rPr>
          <w:rFonts w:cs="Arial"/>
          <w:sz w:val="22"/>
          <w:lang w:val="mn-MN"/>
        </w:rPr>
        <w:t xml:space="preserve"> </w:t>
      </w:r>
      <w:r w:rsidRPr="00A42CDB">
        <w:rPr>
          <w:rFonts w:cs="Arial"/>
          <w:sz w:val="22"/>
          <w:lang w:val="mn-MN"/>
        </w:rPr>
        <w:t xml:space="preserve">үүнээс </w:t>
      </w:r>
      <w:r w:rsidR="00535A9E">
        <w:rPr>
          <w:rFonts w:cs="Arial"/>
          <w:sz w:val="22"/>
          <w:lang w:val="mn-MN"/>
        </w:rPr>
        <w:t>3</w:t>
      </w:r>
      <w:r w:rsidR="00DB08F8">
        <w:rPr>
          <w:rFonts w:cs="Arial"/>
          <w:sz w:val="22"/>
          <w:lang w:val="mn-MN"/>
        </w:rPr>
        <w:t>9</w:t>
      </w:r>
      <w:r w:rsidR="00C261D3" w:rsidRPr="00A42CDB">
        <w:rPr>
          <w:rFonts w:cs="Arial"/>
          <w:sz w:val="22"/>
          <w:lang w:val="mn-MN"/>
        </w:rPr>
        <w:t xml:space="preserve"> нь хүү</w:t>
      </w:r>
      <w:r w:rsidRPr="00A42CDB">
        <w:rPr>
          <w:rFonts w:cs="Arial"/>
          <w:sz w:val="22"/>
          <w:lang w:val="mn-MN"/>
        </w:rPr>
        <w:t xml:space="preserve">, </w:t>
      </w:r>
      <w:r w:rsidR="00632972">
        <w:rPr>
          <w:rFonts w:cs="Arial"/>
          <w:sz w:val="22"/>
          <w:lang w:val="mn-MN"/>
        </w:rPr>
        <w:t>31</w:t>
      </w:r>
      <w:r w:rsidR="00C261D3" w:rsidRPr="00A42CDB">
        <w:rPr>
          <w:rFonts w:cs="Arial"/>
          <w:sz w:val="22"/>
          <w:lang w:val="mn-MN"/>
        </w:rPr>
        <w:t xml:space="preserve"> нь охин байна.</w:t>
      </w:r>
      <w:r w:rsidRPr="00A42CDB">
        <w:rPr>
          <w:rFonts w:cs="Arial"/>
          <w:sz w:val="22"/>
          <w:lang w:val="mn-MN"/>
        </w:rPr>
        <w:t xml:space="preserve"> </w:t>
      </w:r>
      <w:r w:rsidR="00C261D3" w:rsidRPr="00A42CDB">
        <w:rPr>
          <w:rFonts w:cs="Arial"/>
          <w:sz w:val="22"/>
          <w:lang w:val="mn-MN"/>
        </w:rPr>
        <w:t>Ө</w:t>
      </w:r>
      <w:r w:rsidRPr="00A42CDB">
        <w:rPr>
          <w:rFonts w:cs="Arial"/>
          <w:sz w:val="22"/>
          <w:lang w:val="mn-MN"/>
        </w:rPr>
        <w:t xml:space="preserve">мнөх оны </w:t>
      </w:r>
      <w:r w:rsidR="00F26FA1" w:rsidRPr="00A42CDB">
        <w:rPr>
          <w:rFonts w:cs="Arial"/>
          <w:sz w:val="22"/>
          <w:lang w:val="mn-MN"/>
        </w:rPr>
        <w:t xml:space="preserve">мөн </w:t>
      </w:r>
      <w:r w:rsidR="00312578" w:rsidRPr="00A42CDB">
        <w:rPr>
          <w:rFonts w:cs="Arial"/>
          <w:sz w:val="22"/>
          <w:lang w:val="mn-MN"/>
        </w:rPr>
        <w:t>үеэс</w:t>
      </w:r>
      <w:r w:rsidR="00F26FA1" w:rsidRPr="0073548C">
        <w:rPr>
          <w:rFonts w:cs="Arial"/>
          <w:color w:val="FF0000"/>
          <w:sz w:val="22"/>
          <w:lang w:val="mn-MN"/>
        </w:rPr>
        <w:t xml:space="preserve"> </w:t>
      </w:r>
      <w:r w:rsidR="003A3F93" w:rsidRPr="00A02A54">
        <w:rPr>
          <w:rFonts w:cs="Arial"/>
          <w:sz w:val="22"/>
          <w:lang w:val="mn-MN"/>
        </w:rPr>
        <w:t xml:space="preserve">төрсөн </w:t>
      </w:r>
      <w:r w:rsidR="00053FBB" w:rsidRPr="00A02A54">
        <w:rPr>
          <w:rFonts w:cs="Arial"/>
          <w:sz w:val="22"/>
          <w:lang w:val="mn-MN"/>
        </w:rPr>
        <w:t>хүүхд</w:t>
      </w:r>
      <w:r w:rsidR="00A02A54" w:rsidRPr="00A02A54">
        <w:rPr>
          <w:rFonts w:cs="Arial"/>
          <w:sz w:val="22"/>
          <w:lang w:val="mn-MN"/>
        </w:rPr>
        <w:t>ийн тоо</w:t>
      </w:r>
      <w:r w:rsidRPr="00A02A54">
        <w:rPr>
          <w:rFonts w:cs="Arial"/>
          <w:sz w:val="22"/>
          <w:lang w:val="mn-MN"/>
        </w:rPr>
        <w:t xml:space="preserve"> </w:t>
      </w:r>
      <w:r w:rsidR="00DB08F8">
        <w:rPr>
          <w:rFonts w:cs="Arial"/>
          <w:sz w:val="22"/>
          <w:lang w:val="mn-MN"/>
        </w:rPr>
        <w:t>3</w:t>
      </w:r>
      <w:r w:rsidR="00D50019" w:rsidRPr="00A02A54">
        <w:rPr>
          <w:rFonts w:cs="Arial"/>
          <w:sz w:val="22"/>
          <w:lang w:val="mn-MN"/>
        </w:rPr>
        <w:t xml:space="preserve"> </w:t>
      </w:r>
      <w:r w:rsidR="00CA7A7A" w:rsidRPr="00A02A54">
        <w:rPr>
          <w:rFonts w:cs="Arial"/>
          <w:sz w:val="22"/>
          <w:lang w:val="mn-MN"/>
        </w:rPr>
        <w:t>нэмэгдсэн</w:t>
      </w:r>
      <w:r w:rsidRPr="00A02A54">
        <w:rPr>
          <w:rFonts w:cs="Arial"/>
          <w:sz w:val="22"/>
          <w:lang w:val="mn-MN"/>
        </w:rPr>
        <w:t xml:space="preserve"> байна.</w:t>
      </w:r>
    </w:p>
    <w:p w:rsidR="00710534" w:rsidRPr="00A42CDB" w:rsidRDefault="00710534" w:rsidP="00710534">
      <w:pPr>
        <w:pStyle w:val="Header"/>
        <w:tabs>
          <w:tab w:val="clear" w:pos="4680"/>
          <w:tab w:val="clear" w:pos="9360"/>
          <w:tab w:val="right" w:pos="10206"/>
        </w:tabs>
        <w:spacing w:line="360" w:lineRule="auto"/>
        <w:ind w:firstLine="709"/>
        <w:jc w:val="both"/>
        <w:rPr>
          <w:rFonts w:cs="Arial"/>
          <w:bCs/>
          <w:iCs/>
          <w:sz w:val="22"/>
          <w:lang w:val="mn-MN"/>
        </w:rPr>
      </w:pPr>
      <w:r w:rsidRPr="00A42CDB">
        <w:rPr>
          <w:rFonts w:cs="Arial"/>
          <w:bCs/>
          <w:iCs/>
          <w:sz w:val="22"/>
        </w:rPr>
        <w:t xml:space="preserve">0-1 </w:t>
      </w:r>
      <w:r w:rsidRPr="00A42CDB">
        <w:rPr>
          <w:rFonts w:cs="Arial"/>
          <w:bCs/>
          <w:iCs/>
          <w:sz w:val="22"/>
          <w:lang w:val="mn-MN"/>
        </w:rPr>
        <w:t>хүртэлх насны хүүхдийн эндэгдэл</w:t>
      </w:r>
      <w:r w:rsidR="00632972">
        <w:rPr>
          <w:rFonts w:cs="Arial"/>
          <w:bCs/>
          <w:iCs/>
          <w:sz w:val="22"/>
          <w:lang w:val="mn-MN"/>
        </w:rPr>
        <w:t xml:space="preserve"> 2 гарч</w:t>
      </w:r>
      <w:r w:rsidR="00CA7A7A">
        <w:rPr>
          <w:rFonts w:cs="Arial"/>
          <w:bCs/>
          <w:iCs/>
          <w:sz w:val="22"/>
          <w:lang w:val="mn-MN"/>
        </w:rPr>
        <w:t>,</w:t>
      </w:r>
      <w:r w:rsidRPr="00A42CDB">
        <w:rPr>
          <w:rFonts w:cs="Arial"/>
          <w:bCs/>
          <w:iCs/>
          <w:sz w:val="22"/>
          <w:lang w:val="mn-MN"/>
        </w:rPr>
        <w:t xml:space="preserve"> 1-5 хүртэл насны хүүхдийн эндэгдэл</w:t>
      </w:r>
      <w:r w:rsidR="00CA7A7A">
        <w:rPr>
          <w:rFonts w:cs="Arial"/>
          <w:bCs/>
          <w:iCs/>
          <w:sz w:val="22"/>
          <w:lang w:val="mn-MN"/>
        </w:rPr>
        <w:t xml:space="preserve"> </w:t>
      </w:r>
      <w:proofErr w:type="gramStart"/>
      <w:r w:rsidR="00CA7A7A">
        <w:rPr>
          <w:rFonts w:cs="Arial"/>
          <w:bCs/>
          <w:iCs/>
          <w:sz w:val="22"/>
          <w:lang w:val="mn-MN"/>
        </w:rPr>
        <w:t xml:space="preserve">болон </w:t>
      </w:r>
      <w:r w:rsidRPr="00A42CDB">
        <w:rPr>
          <w:rFonts w:cs="Arial"/>
          <w:bCs/>
          <w:iCs/>
          <w:sz w:val="22"/>
          <w:lang w:val="mn-MN"/>
        </w:rPr>
        <w:t xml:space="preserve"> </w:t>
      </w:r>
      <w:r w:rsidR="00CA7A7A">
        <w:rPr>
          <w:rFonts w:cs="Arial"/>
          <w:bCs/>
          <w:iCs/>
          <w:sz w:val="22"/>
          <w:lang w:val="mn-MN"/>
        </w:rPr>
        <w:t>эхийн</w:t>
      </w:r>
      <w:proofErr w:type="gramEnd"/>
      <w:r w:rsidR="00CA7A7A">
        <w:rPr>
          <w:rFonts w:cs="Arial"/>
          <w:bCs/>
          <w:iCs/>
          <w:sz w:val="22"/>
          <w:lang w:val="mn-MN"/>
        </w:rPr>
        <w:t xml:space="preserve"> эндэгдэл гараагүй</w:t>
      </w:r>
      <w:r>
        <w:rPr>
          <w:rFonts w:cs="Arial"/>
          <w:bCs/>
          <w:iCs/>
          <w:sz w:val="22"/>
          <w:lang w:val="mn-MN"/>
        </w:rPr>
        <w:t>.</w:t>
      </w:r>
    </w:p>
    <w:p w:rsidR="009242F3" w:rsidRPr="00710534" w:rsidRDefault="00E04D4D" w:rsidP="00710534">
      <w:pPr>
        <w:pStyle w:val="Header"/>
        <w:tabs>
          <w:tab w:val="left" w:pos="709"/>
        </w:tabs>
        <w:spacing w:line="360" w:lineRule="auto"/>
        <w:jc w:val="both"/>
        <w:rPr>
          <w:rFonts w:cs="Arial"/>
          <w:sz w:val="22"/>
        </w:rPr>
      </w:pPr>
      <w:r w:rsidRPr="00A42CDB">
        <w:rPr>
          <w:rFonts w:cs="Arial"/>
          <w:sz w:val="22"/>
          <w:lang w:val="mn-MN"/>
        </w:rPr>
        <w:tab/>
      </w:r>
      <w:r w:rsidR="00F5375B" w:rsidRPr="00A42CDB">
        <w:rPr>
          <w:rFonts w:cs="Arial"/>
          <w:sz w:val="22"/>
          <w:lang w:val="mn-MN"/>
        </w:rPr>
        <w:t xml:space="preserve"> </w:t>
      </w:r>
    </w:p>
    <w:p w:rsidR="002A1451" w:rsidRPr="00A42CDB" w:rsidRDefault="005A503C" w:rsidP="002A1451">
      <w:pPr>
        <w:pStyle w:val="Header"/>
        <w:tabs>
          <w:tab w:val="left" w:pos="270"/>
        </w:tabs>
        <w:spacing w:line="360" w:lineRule="auto"/>
        <w:rPr>
          <w:rFonts w:cs="Arial"/>
          <w:bCs/>
          <w:iCs/>
          <w:sz w:val="22"/>
        </w:rPr>
      </w:pPr>
      <w:r w:rsidRPr="00A42CDB">
        <w:rPr>
          <w:rFonts w:cs="Arial"/>
          <w:bCs/>
          <w:iCs/>
          <w:sz w:val="22"/>
          <w:lang w:val="mn-MN"/>
        </w:rPr>
        <w:t xml:space="preserve">Зураг </w:t>
      </w:r>
      <w:r w:rsidRPr="00A42CDB">
        <w:rPr>
          <w:rFonts w:cs="Arial"/>
          <w:bCs/>
          <w:iCs/>
          <w:sz w:val="22"/>
        </w:rPr>
        <w:t>III.</w:t>
      </w:r>
      <w:r w:rsidRPr="00A42CDB">
        <w:rPr>
          <w:rFonts w:cs="Arial"/>
          <w:bCs/>
          <w:iCs/>
          <w:sz w:val="22"/>
          <w:u w:val="wave" w:color="FF0000"/>
        </w:rPr>
        <w:t>1</w:t>
      </w:r>
      <w:r w:rsidR="002A1451">
        <w:rPr>
          <w:rFonts w:cs="Arial"/>
          <w:bCs/>
          <w:iCs/>
          <w:sz w:val="22"/>
          <w:u w:val="wave" w:color="FF0000"/>
        </w:rPr>
        <w:t xml:space="preserve">. </w:t>
      </w:r>
      <w:r w:rsidR="002A1451" w:rsidRPr="00A42CDB">
        <w:rPr>
          <w:rFonts w:cs="Arial"/>
          <w:bCs/>
          <w:iCs/>
          <w:sz w:val="22"/>
          <w:u w:color="FF0000"/>
          <w:lang w:val="mn-MN"/>
        </w:rPr>
        <w:t xml:space="preserve">Амаржсан </w:t>
      </w:r>
      <w:r w:rsidR="002A1451" w:rsidRPr="00A42CDB">
        <w:rPr>
          <w:rFonts w:cs="Arial"/>
          <w:bCs/>
          <w:iCs/>
          <w:sz w:val="22"/>
          <w:lang w:val="mn-MN"/>
        </w:rPr>
        <w:t xml:space="preserve">эх, амьд төрсөн хүүхэд, </w:t>
      </w:r>
      <w:r w:rsidR="008642CC">
        <w:rPr>
          <w:rFonts w:cs="Arial"/>
          <w:bCs/>
          <w:iCs/>
          <w:sz w:val="22"/>
          <w:lang w:val="mn-MN"/>
        </w:rPr>
        <w:t xml:space="preserve">жил бүрийн </w:t>
      </w:r>
      <w:r w:rsidR="001A6C58">
        <w:rPr>
          <w:rFonts w:cs="Arial"/>
          <w:bCs/>
          <w:iCs/>
          <w:sz w:val="22"/>
          <w:lang w:val="mn-MN"/>
        </w:rPr>
        <w:t xml:space="preserve">эхний </w:t>
      </w:r>
      <w:r w:rsidR="008642CC">
        <w:rPr>
          <w:rFonts w:cs="Arial"/>
          <w:bCs/>
          <w:iCs/>
          <w:sz w:val="22"/>
          <w:lang w:val="mn-MN"/>
        </w:rPr>
        <w:t xml:space="preserve"> 2</w:t>
      </w:r>
      <w:r w:rsidR="003B432A">
        <w:rPr>
          <w:rFonts w:cs="Arial"/>
          <w:bCs/>
          <w:iCs/>
          <w:sz w:val="22"/>
          <w:lang w:val="mn-MN"/>
        </w:rPr>
        <w:t xml:space="preserve"> сарын </w:t>
      </w:r>
      <w:r w:rsidR="001063EC">
        <w:rPr>
          <w:rFonts w:cs="Arial"/>
          <w:bCs/>
          <w:iCs/>
          <w:sz w:val="22"/>
        </w:rPr>
        <w:t>байдлаар</w:t>
      </w:r>
      <w:r w:rsidR="002A1451" w:rsidRPr="00A42CDB">
        <w:rPr>
          <w:rFonts w:cs="Arial"/>
          <w:bCs/>
          <w:iCs/>
          <w:sz w:val="22"/>
          <w:lang w:val="mn-MN"/>
        </w:rPr>
        <w:t xml:space="preserve"> </w:t>
      </w:r>
    </w:p>
    <w:p w:rsidR="00DE1990" w:rsidRPr="00A42CDB" w:rsidRDefault="00DE1990" w:rsidP="002A1451">
      <w:pPr>
        <w:pStyle w:val="Header"/>
        <w:tabs>
          <w:tab w:val="left" w:pos="270"/>
        </w:tabs>
        <w:spacing w:line="360" w:lineRule="auto"/>
        <w:rPr>
          <w:rFonts w:cs="Arial"/>
          <w:bCs/>
          <w:iCs/>
          <w:sz w:val="22"/>
          <w:lang w:val="mn-MN"/>
        </w:rPr>
      </w:pPr>
    </w:p>
    <w:p w:rsidR="00DE1990" w:rsidRPr="00A42CDB" w:rsidRDefault="00EC7923" w:rsidP="00EC7923">
      <w:pPr>
        <w:pStyle w:val="Header"/>
        <w:tabs>
          <w:tab w:val="left" w:pos="270"/>
        </w:tabs>
        <w:spacing w:line="360" w:lineRule="auto"/>
        <w:jc w:val="center"/>
        <w:rPr>
          <w:rFonts w:cs="Arial"/>
          <w:bCs/>
          <w:iCs/>
          <w:sz w:val="22"/>
        </w:rPr>
      </w:pPr>
      <w:r w:rsidRPr="00A42CDB">
        <w:rPr>
          <w:rFonts w:cs="Arial"/>
          <w:bCs/>
          <w:iCs/>
          <w:noProof/>
          <w:sz w:val="22"/>
        </w:rPr>
        <w:drawing>
          <wp:inline distT="0" distB="0" distL="0" distR="0" wp14:anchorId="20A86274" wp14:editId="76D5B442">
            <wp:extent cx="6353175" cy="20955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43E" w:rsidRDefault="004A243E" w:rsidP="009242F3">
      <w:pPr>
        <w:pStyle w:val="Header"/>
        <w:tabs>
          <w:tab w:val="clear" w:pos="4680"/>
          <w:tab w:val="clear" w:pos="9360"/>
          <w:tab w:val="right" w:pos="10206"/>
        </w:tabs>
        <w:spacing w:line="360" w:lineRule="auto"/>
        <w:ind w:firstLine="709"/>
        <w:jc w:val="both"/>
        <w:rPr>
          <w:rFonts w:cs="Arial"/>
          <w:bCs/>
          <w:iCs/>
          <w:sz w:val="22"/>
        </w:rPr>
      </w:pPr>
    </w:p>
    <w:p w:rsidR="004A243E" w:rsidRPr="003539C0" w:rsidRDefault="004A243E" w:rsidP="003539C0">
      <w:pPr>
        <w:pStyle w:val="Header"/>
        <w:tabs>
          <w:tab w:val="clear" w:pos="4680"/>
          <w:tab w:val="clear" w:pos="9360"/>
          <w:tab w:val="right" w:pos="10206"/>
        </w:tabs>
        <w:spacing w:line="360" w:lineRule="auto"/>
        <w:jc w:val="both"/>
        <w:rPr>
          <w:rFonts w:cs="Arial"/>
          <w:bCs/>
          <w:iCs/>
          <w:sz w:val="22"/>
          <w:lang w:val="mn-MN"/>
        </w:rPr>
      </w:pPr>
    </w:p>
    <w:p w:rsidR="00782EE0" w:rsidRDefault="00B327E3" w:rsidP="009242F3">
      <w:pPr>
        <w:pStyle w:val="Header"/>
        <w:tabs>
          <w:tab w:val="clear" w:pos="4680"/>
          <w:tab w:val="clear" w:pos="9360"/>
          <w:tab w:val="right" w:pos="10206"/>
        </w:tabs>
        <w:spacing w:line="360" w:lineRule="auto"/>
        <w:ind w:firstLine="709"/>
        <w:jc w:val="both"/>
        <w:rPr>
          <w:rFonts w:cs="Arial"/>
          <w:bCs/>
          <w:iCs/>
          <w:sz w:val="22"/>
          <w:lang w:val="mn-MN"/>
        </w:rPr>
      </w:pPr>
      <w:r w:rsidRPr="00A42CDB">
        <w:rPr>
          <w:rFonts w:cs="Arial"/>
          <w:bCs/>
          <w:iCs/>
          <w:sz w:val="22"/>
          <w:lang w:val="mn-MN"/>
        </w:rPr>
        <w:t>Халдварт өвчин</w:t>
      </w:r>
      <w:r w:rsidR="00F95482" w:rsidRPr="00A42CDB">
        <w:rPr>
          <w:rFonts w:cs="Arial"/>
          <w:bCs/>
          <w:iCs/>
          <w:sz w:val="22"/>
          <w:lang w:val="mn-MN"/>
        </w:rPr>
        <w:t xml:space="preserve"> </w:t>
      </w:r>
      <w:r w:rsidR="00632972">
        <w:rPr>
          <w:rFonts w:cs="Arial"/>
          <w:bCs/>
          <w:iCs/>
          <w:sz w:val="22"/>
          <w:lang w:val="mn-MN"/>
        </w:rPr>
        <w:t xml:space="preserve">тайлант </w:t>
      </w:r>
      <w:r w:rsidR="00175E75">
        <w:rPr>
          <w:rFonts w:cs="Arial"/>
          <w:bCs/>
          <w:iCs/>
          <w:sz w:val="22"/>
        </w:rPr>
        <w:t xml:space="preserve"> сарын </w:t>
      </w:r>
      <w:r w:rsidR="001063EC">
        <w:rPr>
          <w:rFonts w:cs="Arial"/>
          <w:bCs/>
          <w:iCs/>
          <w:sz w:val="22"/>
        </w:rPr>
        <w:t>байдлаа</w:t>
      </w:r>
      <w:r w:rsidR="00144368">
        <w:rPr>
          <w:rFonts w:cs="Arial"/>
          <w:bCs/>
          <w:iCs/>
          <w:sz w:val="22"/>
        </w:rPr>
        <w:t xml:space="preserve"> 25 </w:t>
      </w:r>
      <w:r w:rsidR="00144368">
        <w:rPr>
          <w:rFonts w:cs="Arial"/>
          <w:bCs/>
          <w:iCs/>
          <w:sz w:val="22"/>
          <w:lang w:val="mn-MN"/>
        </w:rPr>
        <w:t>буюу</w:t>
      </w:r>
      <w:r w:rsidR="00F95482" w:rsidRPr="00A42CDB">
        <w:rPr>
          <w:rFonts w:cs="Arial"/>
          <w:bCs/>
          <w:iCs/>
          <w:sz w:val="22"/>
          <w:lang w:val="mn-MN"/>
        </w:rPr>
        <w:t xml:space="preserve"> </w:t>
      </w:r>
      <w:r w:rsidR="0073548C">
        <w:rPr>
          <w:rFonts w:cs="Arial"/>
          <w:bCs/>
          <w:iCs/>
          <w:sz w:val="22"/>
          <w:lang w:val="mn-MN"/>
        </w:rPr>
        <w:t xml:space="preserve">10000 хүн амд </w:t>
      </w:r>
      <w:r w:rsidR="00144368">
        <w:rPr>
          <w:rFonts w:cs="Arial"/>
          <w:bCs/>
          <w:iCs/>
          <w:sz w:val="22"/>
          <w:lang w:val="mn-MN"/>
        </w:rPr>
        <w:t>14.0</w:t>
      </w:r>
      <w:r w:rsidR="00656DE9" w:rsidRPr="00A42CDB">
        <w:rPr>
          <w:rFonts w:cs="Arial"/>
          <w:bCs/>
          <w:iCs/>
          <w:sz w:val="22"/>
          <w:lang w:val="mn-MN"/>
        </w:rPr>
        <w:t xml:space="preserve"> буюу </w:t>
      </w:r>
      <w:r w:rsidR="00E62E3F">
        <w:rPr>
          <w:rFonts w:cs="Arial"/>
          <w:bCs/>
          <w:iCs/>
          <w:sz w:val="22"/>
          <w:lang w:val="mn-MN"/>
        </w:rPr>
        <w:t xml:space="preserve">өмнөх оны мөн үеэс </w:t>
      </w:r>
      <w:r w:rsidR="00144368">
        <w:rPr>
          <w:rFonts w:cs="Arial"/>
          <w:bCs/>
          <w:iCs/>
          <w:sz w:val="22"/>
          <w:lang w:val="mn-MN"/>
        </w:rPr>
        <w:t>4 тохиолдлоор</w:t>
      </w:r>
      <w:r w:rsidR="00632972">
        <w:rPr>
          <w:rFonts w:cs="Arial"/>
          <w:bCs/>
          <w:iCs/>
          <w:sz w:val="22"/>
          <w:lang w:val="mn-MN"/>
        </w:rPr>
        <w:t xml:space="preserve"> </w:t>
      </w:r>
      <w:r w:rsidR="005D22D7">
        <w:rPr>
          <w:rFonts w:cs="Arial"/>
          <w:bCs/>
          <w:iCs/>
          <w:sz w:val="22"/>
          <w:lang w:val="mn-MN"/>
        </w:rPr>
        <w:t xml:space="preserve"> </w:t>
      </w:r>
      <w:r w:rsidR="00632972">
        <w:rPr>
          <w:rFonts w:cs="Arial"/>
          <w:bCs/>
          <w:iCs/>
          <w:sz w:val="22"/>
          <w:lang w:val="mn-MN"/>
        </w:rPr>
        <w:t>буурсан</w:t>
      </w:r>
      <w:r w:rsidR="005D22D7">
        <w:rPr>
          <w:rFonts w:cs="Arial"/>
          <w:bCs/>
          <w:iCs/>
          <w:sz w:val="22"/>
          <w:lang w:val="mn-MN"/>
        </w:rPr>
        <w:t xml:space="preserve"> үзүүлэлттэй байна</w:t>
      </w:r>
      <w:r w:rsidR="00952AD0" w:rsidRPr="00A42CDB">
        <w:rPr>
          <w:rFonts w:cs="Arial"/>
          <w:bCs/>
          <w:iCs/>
          <w:sz w:val="22"/>
          <w:lang w:val="mn-MN"/>
        </w:rPr>
        <w:t xml:space="preserve">. </w:t>
      </w:r>
    </w:p>
    <w:p w:rsidR="00B67E20" w:rsidRPr="002A1451" w:rsidRDefault="00FC7974" w:rsidP="002A1451">
      <w:pPr>
        <w:pStyle w:val="Header"/>
        <w:rPr>
          <w:rFonts w:cs="Arial"/>
          <w:bCs/>
          <w:iCs/>
          <w:sz w:val="22"/>
        </w:rPr>
      </w:pPr>
      <w:r w:rsidRPr="00A42CDB">
        <w:rPr>
          <w:rFonts w:cs="Arial"/>
          <w:bCs/>
          <w:iCs/>
          <w:sz w:val="22"/>
          <w:lang w:val="mn-MN"/>
        </w:rPr>
        <w:t xml:space="preserve">Зураг </w:t>
      </w:r>
      <w:r w:rsidRPr="00A42CDB">
        <w:rPr>
          <w:rFonts w:cs="Arial"/>
          <w:bCs/>
          <w:iCs/>
          <w:sz w:val="22"/>
        </w:rPr>
        <w:t>I</w:t>
      </w:r>
      <w:r w:rsidR="00F25FD9" w:rsidRPr="00A42CDB">
        <w:rPr>
          <w:rFonts w:cs="Arial"/>
          <w:bCs/>
          <w:iCs/>
          <w:sz w:val="22"/>
        </w:rPr>
        <w:t>II</w:t>
      </w:r>
      <w:r w:rsidRPr="00A42CDB">
        <w:rPr>
          <w:rFonts w:cs="Arial"/>
          <w:bCs/>
          <w:iCs/>
          <w:sz w:val="22"/>
        </w:rPr>
        <w:t>.</w:t>
      </w:r>
      <w:r w:rsidR="00F25FD9" w:rsidRPr="00A42CDB">
        <w:rPr>
          <w:rFonts w:cs="Arial"/>
          <w:bCs/>
          <w:iCs/>
          <w:sz w:val="22"/>
        </w:rPr>
        <w:t>2</w:t>
      </w:r>
      <w:r w:rsidR="002A1451">
        <w:rPr>
          <w:rFonts w:cs="Arial"/>
          <w:bCs/>
          <w:iCs/>
          <w:sz w:val="22"/>
        </w:rPr>
        <w:t>.</w:t>
      </w:r>
      <w:r w:rsidR="002515F5" w:rsidRPr="00A42CDB">
        <w:rPr>
          <w:rFonts w:cs="Arial"/>
          <w:bCs/>
          <w:iCs/>
          <w:sz w:val="22"/>
          <w:lang w:val="mn-MN"/>
        </w:rPr>
        <w:t>Нас баралт</w:t>
      </w:r>
      <w:r w:rsidR="00E768AA" w:rsidRPr="00A42CDB">
        <w:rPr>
          <w:rFonts w:cs="Arial"/>
          <w:bCs/>
          <w:iCs/>
          <w:sz w:val="22"/>
          <w:lang w:val="mn-MN"/>
        </w:rPr>
        <w:t xml:space="preserve">, </w:t>
      </w:r>
      <w:r w:rsidR="00D369A4" w:rsidRPr="00A42CDB">
        <w:rPr>
          <w:rFonts w:cs="Arial"/>
          <w:bCs/>
          <w:iCs/>
          <w:sz w:val="22"/>
          <w:lang w:val="mn-MN"/>
        </w:rPr>
        <w:t xml:space="preserve">жил бүрийн </w:t>
      </w:r>
      <w:r w:rsidR="001A6C58">
        <w:rPr>
          <w:rFonts w:cs="Arial"/>
          <w:bCs/>
          <w:iCs/>
          <w:sz w:val="22"/>
          <w:lang w:val="mn-MN"/>
        </w:rPr>
        <w:t xml:space="preserve">эхний </w:t>
      </w:r>
      <w:r w:rsidR="008D2530">
        <w:rPr>
          <w:rFonts w:cs="Arial"/>
          <w:bCs/>
          <w:iCs/>
          <w:sz w:val="22"/>
        </w:rPr>
        <w:t>2</w:t>
      </w:r>
      <w:r w:rsidR="00175E75">
        <w:rPr>
          <w:rFonts w:cs="Arial"/>
          <w:bCs/>
          <w:iCs/>
          <w:sz w:val="22"/>
        </w:rPr>
        <w:t xml:space="preserve"> сарын </w:t>
      </w:r>
      <w:r w:rsidR="001063EC">
        <w:rPr>
          <w:rFonts w:cs="Arial"/>
          <w:bCs/>
          <w:iCs/>
          <w:sz w:val="22"/>
        </w:rPr>
        <w:t>байдлаар</w:t>
      </w:r>
    </w:p>
    <w:p w:rsidR="00444B16" w:rsidRPr="00A42CDB" w:rsidRDefault="00B67E20" w:rsidP="00B67E20">
      <w:pPr>
        <w:pStyle w:val="Header"/>
        <w:jc w:val="center"/>
        <w:rPr>
          <w:rFonts w:cs="Arial"/>
          <w:bCs/>
          <w:iCs/>
          <w:color w:val="C0504D" w:themeColor="accent2"/>
          <w:sz w:val="22"/>
        </w:rPr>
      </w:pPr>
      <w:r w:rsidRPr="00A42CDB">
        <w:rPr>
          <w:rFonts w:cs="Arial"/>
          <w:bCs/>
          <w:iCs/>
          <w:noProof/>
          <w:color w:val="C0504D" w:themeColor="accent2"/>
          <w:sz w:val="22"/>
        </w:rPr>
        <w:lastRenderedPageBreak/>
        <w:drawing>
          <wp:inline distT="0" distB="0" distL="0" distR="0" wp14:anchorId="7F714A0C" wp14:editId="3832BB27">
            <wp:extent cx="6343650" cy="21240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2AD" w:rsidRDefault="009562AD" w:rsidP="0026453D">
      <w:pPr>
        <w:pStyle w:val="Header"/>
        <w:tabs>
          <w:tab w:val="clear" w:pos="4680"/>
          <w:tab w:val="center" w:pos="567"/>
        </w:tabs>
        <w:spacing w:line="360" w:lineRule="auto"/>
        <w:ind w:firstLine="567"/>
        <w:jc w:val="both"/>
        <w:rPr>
          <w:rFonts w:cs="Arial"/>
          <w:bCs/>
          <w:iCs/>
          <w:sz w:val="22"/>
          <w:lang w:val="mn-MN"/>
        </w:rPr>
      </w:pPr>
    </w:p>
    <w:p w:rsidR="00B0727E" w:rsidRPr="00A42CDB" w:rsidRDefault="00B0727E" w:rsidP="0026453D">
      <w:pPr>
        <w:pStyle w:val="Header"/>
        <w:tabs>
          <w:tab w:val="clear" w:pos="4680"/>
          <w:tab w:val="center" w:pos="567"/>
        </w:tabs>
        <w:spacing w:line="360" w:lineRule="auto"/>
        <w:ind w:firstLine="567"/>
        <w:jc w:val="both"/>
        <w:rPr>
          <w:rFonts w:cs="Arial"/>
          <w:bCs/>
          <w:iCs/>
          <w:color w:val="C0504D" w:themeColor="accent2"/>
          <w:sz w:val="22"/>
          <w:lang w:val="mn-MN"/>
        </w:rPr>
      </w:pPr>
      <w:r w:rsidRPr="00BD7642">
        <w:rPr>
          <w:rFonts w:cs="Arial"/>
          <w:bCs/>
          <w:iCs/>
          <w:sz w:val="22"/>
        </w:rPr>
        <w:t>Он</w:t>
      </w:r>
      <w:r w:rsidR="00A143A4" w:rsidRPr="00BD7642">
        <w:rPr>
          <w:rFonts w:cs="Arial"/>
          <w:bCs/>
          <w:iCs/>
          <w:sz w:val="22"/>
          <w:lang w:val="mn-MN"/>
        </w:rPr>
        <w:t xml:space="preserve"> </w:t>
      </w:r>
      <w:r w:rsidRPr="00BD7642">
        <w:rPr>
          <w:rFonts w:cs="Arial"/>
          <w:bCs/>
          <w:iCs/>
          <w:sz w:val="22"/>
        </w:rPr>
        <w:t>гарсаар</w:t>
      </w:r>
      <w:r w:rsidR="00A143A4" w:rsidRPr="00BD7642">
        <w:rPr>
          <w:rFonts w:cs="Arial"/>
          <w:bCs/>
          <w:iCs/>
          <w:sz w:val="22"/>
          <w:lang w:val="mn-MN"/>
        </w:rPr>
        <w:t xml:space="preserve"> </w:t>
      </w:r>
      <w:r w:rsidR="00BD7642" w:rsidRPr="00BD7642">
        <w:rPr>
          <w:rFonts w:cs="Arial"/>
          <w:bCs/>
          <w:iCs/>
          <w:sz w:val="22"/>
          <w:lang w:val="mn-MN"/>
        </w:rPr>
        <w:t xml:space="preserve">давхардсан тоогоор </w:t>
      </w:r>
      <w:r w:rsidR="005479EC">
        <w:rPr>
          <w:rFonts w:cs="Arial"/>
          <w:bCs/>
          <w:iCs/>
          <w:sz w:val="22"/>
          <w:lang w:val="mn-MN"/>
        </w:rPr>
        <w:t>1</w:t>
      </w:r>
      <w:r w:rsidR="00144368">
        <w:rPr>
          <w:rFonts w:cs="Arial"/>
          <w:bCs/>
          <w:iCs/>
          <w:sz w:val="22"/>
          <w:lang w:val="mn-MN"/>
        </w:rPr>
        <w:t>7243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="00632972">
        <w:rPr>
          <w:rFonts w:cs="Arial"/>
          <w:bCs/>
          <w:iCs/>
          <w:sz w:val="22"/>
          <w:lang w:val="mn-MN"/>
        </w:rPr>
        <w:t>хүнд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амбулаторийн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үзлэг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хийсэн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нь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өмнөх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оны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Pr="00A42CDB">
        <w:rPr>
          <w:rFonts w:cs="Arial"/>
          <w:bCs/>
          <w:iCs/>
          <w:sz w:val="22"/>
        </w:rPr>
        <w:t>мөн</w:t>
      </w:r>
      <w:r w:rsidR="00A143A4" w:rsidRPr="00A42CDB">
        <w:rPr>
          <w:rFonts w:cs="Arial"/>
          <w:bCs/>
          <w:iCs/>
          <w:sz w:val="22"/>
          <w:lang w:val="mn-MN"/>
        </w:rPr>
        <w:t xml:space="preserve"> </w:t>
      </w:r>
      <w:r w:rsidR="00312578" w:rsidRPr="00A42CDB">
        <w:rPr>
          <w:rFonts w:cs="Arial"/>
          <w:bCs/>
          <w:iCs/>
          <w:sz w:val="22"/>
        </w:rPr>
        <w:t>үеэс</w:t>
      </w:r>
      <w:r w:rsidR="00144368">
        <w:rPr>
          <w:rFonts w:cs="Arial"/>
          <w:bCs/>
          <w:iCs/>
          <w:sz w:val="22"/>
          <w:lang w:val="mn-MN"/>
        </w:rPr>
        <w:t xml:space="preserve"> 108</w:t>
      </w:r>
      <w:r w:rsidR="0026453D" w:rsidRPr="00A42CDB">
        <w:rPr>
          <w:rFonts w:cs="Arial"/>
          <w:bCs/>
          <w:iCs/>
          <w:sz w:val="22"/>
          <w:lang w:val="mn-MN"/>
        </w:rPr>
        <w:t xml:space="preserve"> </w:t>
      </w:r>
      <w:r w:rsidR="00B669DA">
        <w:rPr>
          <w:rFonts w:cs="Arial"/>
          <w:bCs/>
          <w:iCs/>
          <w:sz w:val="22"/>
          <w:lang w:val="mn-MN"/>
        </w:rPr>
        <w:t xml:space="preserve">хүнээр </w:t>
      </w:r>
      <w:r w:rsidR="000770B5" w:rsidRPr="00A42CDB">
        <w:rPr>
          <w:rFonts w:cs="Arial"/>
          <w:bCs/>
          <w:iCs/>
          <w:sz w:val="22"/>
        </w:rPr>
        <w:t>буюу</w:t>
      </w:r>
      <w:r w:rsidR="00623F4A" w:rsidRPr="00A42CDB">
        <w:rPr>
          <w:rFonts w:cs="Arial"/>
          <w:bCs/>
          <w:iCs/>
          <w:sz w:val="22"/>
        </w:rPr>
        <w:t xml:space="preserve"> </w:t>
      </w:r>
      <w:r w:rsidR="00144368">
        <w:rPr>
          <w:rFonts w:cs="Arial"/>
          <w:bCs/>
          <w:iCs/>
          <w:sz w:val="22"/>
          <w:lang w:val="mn-MN"/>
        </w:rPr>
        <w:t>0</w:t>
      </w:r>
      <w:r w:rsidR="00ED6879">
        <w:rPr>
          <w:rFonts w:cs="Arial"/>
          <w:bCs/>
          <w:iCs/>
          <w:sz w:val="22"/>
          <w:lang w:val="mn-MN"/>
        </w:rPr>
        <w:t>.</w:t>
      </w:r>
      <w:r w:rsidR="00144368">
        <w:rPr>
          <w:rFonts w:cs="Arial"/>
          <w:bCs/>
          <w:iCs/>
          <w:sz w:val="22"/>
          <w:lang w:val="mn-MN"/>
        </w:rPr>
        <w:t xml:space="preserve">6 </w:t>
      </w:r>
      <w:r w:rsidRPr="00184EC6">
        <w:rPr>
          <w:rFonts w:cs="Arial"/>
          <w:bCs/>
          <w:iCs/>
          <w:sz w:val="22"/>
        </w:rPr>
        <w:t>хувиар</w:t>
      </w:r>
      <w:r w:rsidR="00144368">
        <w:rPr>
          <w:rFonts w:cs="Arial"/>
          <w:bCs/>
          <w:iCs/>
          <w:sz w:val="22"/>
          <w:lang w:val="mn-MN"/>
        </w:rPr>
        <w:t xml:space="preserve"> буурч</w:t>
      </w:r>
      <w:r w:rsidR="00EE05D6" w:rsidRPr="00184EC6">
        <w:rPr>
          <w:rFonts w:cs="Arial"/>
          <w:bCs/>
          <w:iCs/>
          <w:sz w:val="22"/>
          <w:lang w:val="mn-MN"/>
        </w:rPr>
        <w:t>,</w:t>
      </w:r>
      <w:r w:rsidR="000376B6" w:rsidRPr="00A42CDB">
        <w:rPr>
          <w:rFonts w:cs="Arial"/>
          <w:bCs/>
          <w:iCs/>
          <w:sz w:val="22"/>
          <w:lang w:val="mn-MN"/>
        </w:rPr>
        <w:t xml:space="preserve"> </w:t>
      </w:r>
      <w:r w:rsidR="00144368">
        <w:rPr>
          <w:rFonts w:cs="Arial"/>
          <w:bCs/>
          <w:iCs/>
          <w:sz w:val="22"/>
          <w:lang w:val="mn-MN"/>
        </w:rPr>
        <w:t>969</w:t>
      </w:r>
      <w:r w:rsidR="005D22D7">
        <w:rPr>
          <w:rFonts w:cs="Arial"/>
          <w:bCs/>
          <w:iCs/>
          <w:sz w:val="22"/>
          <w:lang w:val="mn-MN"/>
        </w:rPr>
        <w:t xml:space="preserve"> </w:t>
      </w:r>
      <w:r w:rsidR="004A2E52">
        <w:rPr>
          <w:rFonts w:cs="Arial"/>
          <w:bCs/>
          <w:iCs/>
          <w:sz w:val="22"/>
          <w:lang w:val="mn-MN"/>
        </w:rPr>
        <w:t>өвчтөн эмчлэгдсэн</w:t>
      </w:r>
      <w:r w:rsidRPr="00A42CDB">
        <w:rPr>
          <w:rFonts w:cs="Arial"/>
          <w:bCs/>
          <w:iCs/>
          <w:sz w:val="22"/>
          <w:lang w:val="mn-MN"/>
        </w:rPr>
        <w:t xml:space="preserve"> нь</w:t>
      </w:r>
      <w:r w:rsidR="00A70A9F" w:rsidRPr="00A42CDB">
        <w:rPr>
          <w:rFonts w:cs="Arial"/>
          <w:bCs/>
          <w:iCs/>
          <w:sz w:val="22"/>
          <w:lang w:val="mn-MN"/>
        </w:rPr>
        <w:t xml:space="preserve"> өмнөх оны </w:t>
      </w:r>
      <w:r w:rsidR="00111FEB" w:rsidRPr="00A42CDB">
        <w:rPr>
          <w:rFonts w:cs="Arial"/>
          <w:bCs/>
          <w:iCs/>
          <w:sz w:val="22"/>
          <w:lang w:val="mn-MN"/>
        </w:rPr>
        <w:t xml:space="preserve">мөн </w:t>
      </w:r>
      <w:r w:rsidR="00312578" w:rsidRPr="00A42CDB">
        <w:rPr>
          <w:rFonts w:cs="Arial"/>
          <w:bCs/>
          <w:iCs/>
          <w:sz w:val="22"/>
          <w:lang w:val="mn-MN"/>
        </w:rPr>
        <w:t>үеэс</w:t>
      </w:r>
      <w:r w:rsidR="00A70A9F" w:rsidRPr="00A42CDB">
        <w:rPr>
          <w:rFonts w:cs="Arial"/>
          <w:bCs/>
          <w:iCs/>
          <w:sz w:val="22"/>
          <w:lang w:val="mn-MN"/>
        </w:rPr>
        <w:t xml:space="preserve"> </w:t>
      </w:r>
      <w:r w:rsidR="00144368">
        <w:rPr>
          <w:rFonts w:cs="Arial"/>
          <w:bCs/>
          <w:iCs/>
          <w:sz w:val="22"/>
          <w:lang w:val="mn-MN"/>
        </w:rPr>
        <w:t>95</w:t>
      </w:r>
      <w:r w:rsidR="005D22D7">
        <w:rPr>
          <w:rFonts w:cs="Arial"/>
          <w:bCs/>
          <w:iCs/>
          <w:sz w:val="22"/>
          <w:lang w:val="mn-MN"/>
        </w:rPr>
        <w:t xml:space="preserve"> </w:t>
      </w:r>
      <w:r w:rsidR="00B669DA">
        <w:rPr>
          <w:rFonts w:cs="Arial"/>
          <w:bCs/>
          <w:iCs/>
          <w:sz w:val="22"/>
          <w:lang w:val="mn-MN"/>
        </w:rPr>
        <w:t>хүнээр</w:t>
      </w:r>
      <w:r w:rsidR="00BE6EBD" w:rsidRPr="00A42CDB">
        <w:rPr>
          <w:rFonts w:cs="Arial"/>
          <w:bCs/>
          <w:iCs/>
          <w:sz w:val="22"/>
          <w:lang w:val="mn-MN"/>
        </w:rPr>
        <w:t xml:space="preserve"> буюу </w:t>
      </w:r>
      <w:r w:rsidR="005D22D7">
        <w:rPr>
          <w:rFonts w:cs="Arial"/>
          <w:bCs/>
          <w:iCs/>
          <w:sz w:val="22"/>
          <w:lang w:val="mn-MN"/>
        </w:rPr>
        <w:t>1</w:t>
      </w:r>
      <w:r w:rsidR="00144368">
        <w:rPr>
          <w:rFonts w:cs="Arial"/>
          <w:bCs/>
          <w:iCs/>
          <w:sz w:val="22"/>
          <w:lang w:val="mn-MN"/>
        </w:rPr>
        <w:t>0</w:t>
      </w:r>
      <w:r w:rsidR="005D22D7">
        <w:rPr>
          <w:rFonts w:cs="Arial"/>
          <w:bCs/>
          <w:iCs/>
          <w:sz w:val="22"/>
        </w:rPr>
        <w:t>.</w:t>
      </w:r>
      <w:r w:rsidR="00144368">
        <w:rPr>
          <w:rFonts w:cs="Arial"/>
          <w:bCs/>
          <w:iCs/>
          <w:sz w:val="22"/>
          <w:lang w:val="mn-MN"/>
        </w:rPr>
        <w:t>9</w:t>
      </w:r>
      <w:r w:rsidR="00C54EF3" w:rsidRPr="00184EC6">
        <w:rPr>
          <w:rFonts w:cs="Arial"/>
          <w:bCs/>
          <w:iCs/>
          <w:sz w:val="22"/>
          <w:lang w:val="mn-MN"/>
        </w:rPr>
        <w:t xml:space="preserve"> </w:t>
      </w:r>
      <w:r w:rsidR="00E4078D" w:rsidRPr="00184EC6">
        <w:rPr>
          <w:rFonts w:cs="Arial"/>
          <w:bCs/>
          <w:iCs/>
          <w:sz w:val="22"/>
          <w:lang w:val="mn-MN"/>
        </w:rPr>
        <w:t>хувиар</w:t>
      </w:r>
      <w:r w:rsidR="00373E75" w:rsidRPr="00A42CDB">
        <w:rPr>
          <w:rFonts w:cs="Arial"/>
          <w:bCs/>
          <w:iCs/>
          <w:sz w:val="22"/>
          <w:lang w:val="mn-MN"/>
        </w:rPr>
        <w:t xml:space="preserve"> </w:t>
      </w:r>
      <w:r w:rsidR="00632972">
        <w:rPr>
          <w:rFonts w:cs="Arial"/>
          <w:bCs/>
          <w:iCs/>
          <w:sz w:val="22"/>
          <w:lang w:val="mn-MN"/>
        </w:rPr>
        <w:t>өссөн</w:t>
      </w:r>
      <w:r w:rsidRPr="00A42CDB">
        <w:rPr>
          <w:rFonts w:cs="Arial"/>
          <w:bCs/>
          <w:iCs/>
          <w:sz w:val="22"/>
          <w:lang w:val="mn-MN"/>
        </w:rPr>
        <w:t xml:space="preserve"> байна.</w:t>
      </w:r>
    </w:p>
    <w:p w:rsidR="00B0727E" w:rsidRDefault="00153638" w:rsidP="00A50A1C">
      <w:pPr>
        <w:spacing w:after="0" w:line="360" w:lineRule="auto"/>
        <w:ind w:firstLine="709"/>
        <w:jc w:val="both"/>
        <w:rPr>
          <w:rFonts w:cs="Arial"/>
          <w:bCs/>
          <w:iCs/>
          <w:sz w:val="22"/>
          <w:lang w:val="mn-MN"/>
        </w:rPr>
      </w:pPr>
      <w:r>
        <w:rPr>
          <w:rFonts w:cs="Arial"/>
          <w:sz w:val="22"/>
          <w:lang w:val="mn-MN"/>
        </w:rPr>
        <w:t>2020</w:t>
      </w:r>
      <w:r w:rsidR="005D22D7">
        <w:rPr>
          <w:rFonts w:cs="Arial"/>
          <w:sz w:val="22"/>
          <w:lang w:val="mn-MN"/>
        </w:rPr>
        <w:t xml:space="preserve"> оны 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2B6508" w:rsidRPr="00A42CDB">
        <w:rPr>
          <w:rFonts w:cs="Arial"/>
          <w:sz w:val="22"/>
          <w:lang w:val="mn-MN"/>
        </w:rPr>
        <w:t>т</w:t>
      </w:r>
      <w:r w:rsidR="002B6508" w:rsidRPr="00A42CDB">
        <w:rPr>
          <w:rFonts w:cs="Arial"/>
          <w:sz w:val="22"/>
        </w:rPr>
        <w:t xml:space="preserve">үргэн тусламжийн дуудлага </w:t>
      </w:r>
      <w:r w:rsidR="00144368">
        <w:rPr>
          <w:rFonts w:cs="Arial"/>
          <w:sz w:val="22"/>
          <w:lang w:val="mn-MN"/>
        </w:rPr>
        <w:t>1453</w:t>
      </w:r>
      <w:r w:rsidR="00E72A5F" w:rsidRPr="00A42CDB">
        <w:rPr>
          <w:rFonts w:cs="Arial"/>
          <w:sz w:val="22"/>
          <w:lang w:val="mn-MN"/>
        </w:rPr>
        <w:t>,</w:t>
      </w:r>
      <w:r w:rsidR="000376B6" w:rsidRPr="00A42CDB">
        <w:rPr>
          <w:rFonts w:cs="Arial"/>
          <w:bCs/>
          <w:iCs/>
          <w:sz w:val="22"/>
          <w:lang w:val="mn-MN"/>
        </w:rPr>
        <w:t xml:space="preserve"> </w:t>
      </w:r>
      <w:r w:rsidR="00763177" w:rsidRPr="00A42CDB">
        <w:rPr>
          <w:rFonts w:cs="Arial"/>
          <w:bCs/>
          <w:iCs/>
          <w:sz w:val="22"/>
          <w:u w:color="FF0000"/>
          <w:lang w:val="mn-MN"/>
        </w:rPr>
        <w:t>х</w:t>
      </w:r>
      <w:r w:rsidR="00867E1C" w:rsidRPr="00A42CDB">
        <w:rPr>
          <w:rFonts w:cs="Arial"/>
          <w:bCs/>
          <w:iCs/>
          <w:sz w:val="22"/>
          <w:u w:color="FF0000"/>
          <w:lang w:val="mn-MN"/>
        </w:rPr>
        <w:t>а</w:t>
      </w:r>
      <w:r w:rsidR="0013611E" w:rsidRPr="00A42CDB">
        <w:rPr>
          <w:rFonts w:cs="Arial"/>
          <w:bCs/>
          <w:iCs/>
          <w:sz w:val="22"/>
          <w:u w:color="FF0000"/>
          <w:lang w:val="mn-MN"/>
        </w:rPr>
        <w:t>л</w:t>
      </w:r>
      <w:r w:rsidR="00867E1C" w:rsidRPr="00A42CDB">
        <w:rPr>
          <w:rFonts w:cs="Arial"/>
          <w:bCs/>
          <w:iCs/>
          <w:sz w:val="22"/>
          <w:u w:color="FF0000"/>
          <w:lang w:val="mn-MN"/>
        </w:rPr>
        <w:t xml:space="preserve">дварт </w:t>
      </w:r>
      <w:r w:rsidR="00867E1C" w:rsidRPr="00A42CDB">
        <w:rPr>
          <w:rFonts w:cs="Arial"/>
          <w:bCs/>
          <w:iCs/>
          <w:sz w:val="22"/>
          <w:lang w:val="mn-MN"/>
        </w:rPr>
        <w:t xml:space="preserve">өвчин </w:t>
      </w:r>
      <w:r w:rsidR="00ED6879">
        <w:rPr>
          <w:rFonts w:cs="Arial"/>
          <w:bCs/>
          <w:iCs/>
          <w:sz w:val="22"/>
          <w:lang w:val="mn-MN"/>
        </w:rPr>
        <w:t>25</w:t>
      </w:r>
      <w:r w:rsidR="00591BAB">
        <w:rPr>
          <w:rFonts w:cs="Arial"/>
          <w:bCs/>
          <w:iCs/>
          <w:sz w:val="22"/>
        </w:rPr>
        <w:t xml:space="preserve"> </w:t>
      </w:r>
      <w:r w:rsidR="002819A2" w:rsidRPr="00A42CDB">
        <w:rPr>
          <w:rFonts w:cs="Arial"/>
          <w:bCs/>
          <w:iCs/>
          <w:sz w:val="22"/>
          <w:lang w:val="mn-MN"/>
        </w:rPr>
        <w:t>бүртгэгдсэн байна</w:t>
      </w:r>
      <w:r w:rsidR="008A0073" w:rsidRPr="00A42CDB">
        <w:rPr>
          <w:rFonts w:cs="Arial"/>
          <w:bCs/>
          <w:iCs/>
          <w:sz w:val="22"/>
          <w:lang w:val="mn-MN"/>
        </w:rPr>
        <w:t xml:space="preserve">. </w:t>
      </w:r>
    </w:p>
    <w:p w:rsidR="009562AD" w:rsidRPr="00A42CDB" w:rsidRDefault="009562AD" w:rsidP="00A50A1C">
      <w:pPr>
        <w:spacing w:after="0" w:line="360" w:lineRule="auto"/>
        <w:ind w:firstLine="709"/>
        <w:jc w:val="both"/>
        <w:rPr>
          <w:rFonts w:cs="Arial"/>
          <w:sz w:val="22"/>
          <w:lang w:val="mn-MN"/>
        </w:rPr>
      </w:pPr>
    </w:p>
    <w:p w:rsidR="009B5E0C" w:rsidRPr="002A1451" w:rsidRDefault="00FC7974" w:rsidP="002A1451">
      <w:pPr>
        <w:rPr>
          <w:rFonts w:cs="Arial"/>
          <w:b/>
          <w:sz w:val="22"/>
        </w:rPr>
      </w:pPr>
      <w:r w:rsidRPr="00A42CDB">
        <w:rPr>
          <w:rFonts w:cs="Arial"/>
          <w:bCs/>
          <w:iCs/>
          <w:sz w:val="22"/>
          <w:lang w:val="mn-MN"/>
        </w:rPr>
        <w:t xml:space="preserve">Зураг </w:t>
      </w:r>
      <w:r w:rsidR="00F25FD9" w:rsidRPr="00A42CDB">
        <w:rPr>
          <w:rFonts w:cs="Arial"/>
          <w:bCs/>
          <w:iCs/>
          <w:sz w:val="22"/>
        </w:rPr>
        <w:t>III.3</w:t>
      </w:r>
      <w:r w:rsidR="002A1451">
        <w:rPr>
          <w:rFonts w:cs="Arial"/>
          <w:b/>
          <w:sz w:val="22"/>
        </w:rPr>
        <w:t>.</w:t>
      </w:r>
      <w:r w:rsidR="00800578" w:rsidRPr="00A42CDB">
        <w:rPr>
          <w:rFonts w:cs="Arial"/>
          <w:sz w:val="22"/>
          <w:lang w:val="mn-MN"/>
        </w:rPr>
        <w:t xml:space="preserve">Амьгүй </w:t>
      </w:r>
      <w:r w:rsidR="00D52020">
        <w:rPr>
          <w:rFonts w:cs="Arial"/>
          <w:sz w:val="22"/>
          <w:lang w:val="mn-MN"/>
        </w:rPr>
        <w:t>төрсөн хүүхэд</w:t>
      </w:r>
      <w:r w:rsidR="00800578" w:rsidRPr="00A42CDB">
        <w:rPr>
          <w:rFonts w:cs="Arial"/>
          <w:sz w:val="22"/>
          <w:lang w:val="mn-MN"/>
        </w:rPr>
        <w:t xml:space="preserve"> болон нялхсын эндэгдэл</w:t>
      </w:r>
      <w:r w:rsidR="008465CA" w:rsidRPr="00A42CDB">
        <w:rPr>
          <w:rFonts w:cs="Arial"/>
          <w:sz w:val="22"/>
          <w:lang w:val="mn-MN"/>
        </w:rPr>
        <w:t xml:space="preserve">, </w:t>
      </w:r>
      <w:r w:rsidR="00D369A4" w:rsidRPr="00A42CDB">
        <w:rPr>
          <w:rFonts w:cs="Arial"/>
          <w:sz w:val="22"/>
          <w:lang w:val="mn-MN"/>
        </w:rPr>
        <w:t xml:space="preserve">жил бүрийн </w:t>
      </w:r>
      <w:r w:rsidR="001A6C58">
        <w:rPr>
          <w:rFonts w:cs="Arial"/>
          <w:sz w:val="22"/>
          <w:lang w:val="mn-MN"/>
        </w:rPr>
        <w:t xml:space="preserve">эхний </w:t>
      </w:r>
      <w:r w:rsidR="005D22D7">
        <w:rPr>
          <w:rFonts w:cs="Arial"/>
          <w:sz w:val="22"/>
        </w:rPr>
        <w:t>2</w:t>
      </w:r>
      <w:r w:rsidR="00175E75">
        <w:rPr>
          <w:rFonts w:cs="Arial"/>
          <w:sz w:val="22"/>
        </w:rPr>
        <w:t xml:space="preserve"> сарын </w:t>
      </w:r>
      <w:r w:rsidR="001063EC">
        <w:rPr>
          <w:rFonts w:cs="Arial"/>
          <w:sz w:val="22"/>
        </w:rPr>
        <w:t>байдлаар</w:t>
      </w:r>
    </w:p>
    <w:p w:rsidR="006015DC" w:rsidRPr="003539C0" w:rsidRDefault="009B5E0C" w:rsidP="003539C0">
      <w:pPr>
        <w:tabs>
          <w:tab w:val="center" w:pos="5103"/>
          <w:tab w:val="left" w:pos="7605"/>
        </w:tabs>
        <w:spacing w:after="0" w:line="360" w:lineRule="auto"/>
        <w:outlineLvl w:val="0"/>
        <w:rPr>
          <w:rFonts w:cs="Arial"/>
          <w:color w:val="C0504D" w:themeColor="accent2"/>
          <w:sz w:val="22"/>
          <w:lang w:val="mn-MN"/>
        </w:rPr>
      </w:pPr>
      <w:r w:rsidRPr="00A42CDB">
        <w:rPr>
          <w:rFonts w:cs="Arial"/>
          <w:bCs/>
          <w:iCs/>
          <w:noProof/>
          <w:color w:val="C0504D" w:themeColor="accent2"/>
          <w:sz w:val="22"/>
        </w:rPr>
        <w:drawing>
          <wp:inline distT="0" distB="0" distL="0" distR="0" wp14:anchorId="1B5D4E8D" wp14:editId="659B2560">
            <wp:extent cx="6391275" cy="16383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8144C" w:rsidRPr="00A42CDB">
        <w:rPr>
          <w:rFonts w:cs="Arial"/>
          <w:sz w:val="22"/>
          <w:lang w:val="mn-MN"/>
        </w:rPr>
        <w:tab/>
      </w:r>
    </w:p>
    <w:p w:rsidR="00625E2A" w:rsidRPr="00A42CDB" w:rsidRDefault="00670E7A" w:rsidP="00625E2A">
      <w:pPr>
        <w:spacing w:after="0" w:line="360" w:lineRule="auto"/>
        <w:rPr>
          <w:rFonts w:cs="Arial"/>
          <w:b/>
          <w:sz w:val="22"/>
          <w:lang w:val="mn-MN"/>
        </w:rPr>
      </w:pPr>
      <w:r w:rsidRPr="00111DB5">
        <w:rPr>
          <w:rFonts w:cs="Arial"/>
          <w:b/>
          <w:sz w:val="22"/>
        </w:rPr>
        <w:t xml:space="preserve">IV. </w:t>
      </w:r>
      <w:r w:rsidRPr="00111DB5">
        <w:rPr>
          <w:rFonts w:cs="Arial"/>
          <w:b/>
          <w:sz w:val="22"/>
          <w:lang w:val="mn-MN"/>
        </w:rPr>
        <w:t>Гэмт хэрэг</w:t>
      </w:r>
    </w:p>
    <w:p w:rsidR="009242F3" w:rsidRDefault="00510C00" w:rsidP="002814FA">
      <w:pPr>
        <w:spacing w:after="0" w:line="360" w:lineRule="auto"/>
        <w:ind w:firstLine="720"/>
        <w:jc w:val="both"/>
        <w:rPr>
          <w:rFonts w:cs="Arial"/>
          <w:sz w:val="22"/>
          <w:lang w:val="mn-MN"/>
        </w:rPr>
      </w:pPr>
      <w:r w:rsidRPr="00A42CDB">
        <w:rPr>
          <w:rFonts w:cs="Arial"/>
          <w:sz w:val="22"/>
          <w:lang w:val="eu-ES"/>
        </w:rPr>
        <w:t>Аймгийн Цагдаагийн хэлтсийн</w:t>
      </w:r>
      <w:r w:rsidR="00617532" w:rsidRPr="00A42CDB">
        <w:rPr>
          <w:rFonts w:cs="Arial"/>
          <w:sz w:val="22"/>
          <w:lang w:val="mn-MN"/>
        </w:rPr>
        <w:t xml:space="preserve"> мэдээгээр </w:t>
      </w:r>
      <w:r w:rsidR="00153638">
        <w:rPr>
          <w:rFonts w:cs="Arial"/>
          <w:sz w:val="22"/>
          <w:lang w:val="mn-MN"/>
        </w:rPr>
        <w:t>2020</w:t>
      </w:r>
      <w:r w:rsidR="0041323D">
        <w:rPr>
          <w:rFonts w:cs="Arial"/>
          <w:sz w:val="22"/>
          <w:lang w:val="mn-MN"/>
        </w:rPr>
        <w:t xml:space="preserve"> оны </w:t>
      </w:r>
      <w:r w:rsidR="00330847">
        <w:rPr>
          <w:rFonts w:cs="Arial"/>
          <w:sz w:val="22"/>
          <w:lang w:val="mn-MN"/>
        </w:rPr>
        <w:t xml:space="preserve">эхний </w:t>
      </w:r>
      <w:r w:rsidR="0041323D">
        <w:rPr>
          <w:rFonts w:cs="Arial"/>
          <w:sz w:val="22"/>
          <w:lang w:val="mn-MN"/>
        </w:rPr>
        <w:t>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2814FA">
        <w:rPr>
          <w:rFonts w:cs="Arial"/>
          <w:sz w:val="22"/>
        </w:rPr>
        <w:t>45</w:t>
      </w:r>
      <w:r w:rsidRPr="00A42CDB">
        <w:rPr>
          <w:rFonts w:cs="Arial"/>
          <w:sz w:val="22"/>
          <w:lang w:val="mn-MN"/>
        </w:rPr>
        <w:t xml:space="preserve"> гэмт</w:t>
      </w:r>
      <w:r w:rsidRPr="00A42CDB">
        <w:rPr>
          <w:rFonts w:cs="Arial"/>
          <w:sz w:val="22"/>
          <w:lang w:val="eu-ES"/>
        </w:rPr>
        <w:t xml:space="preserve"> хэрэг</w:t>
      </w:r>
      <w:r w:rsidR="000319A9" w:rsidRPr="00A42CDB">
        <w:rPr>
          <w:rFonts w:cs="Arial"/>
          <w:sz w:val="22"/>
          <w:lang w:val="mn-MN"/>
        </w:rPr>
        <w:t xml:space="preserve"> </w:t>
      </w:r>
      <w:r w:rsidRPr="00A42CDB">
        <w:rPr>
          <w:rFonts w:cs="Arial"/>
          <w:sz w:val="22"/>
          <w:lang w:val="eu-ES"/>
        </w:rPr>
        <w:t xml:space="preserve">бүртгэгдсэн нь өмнөх оны мөн </w:t>
      </w:r>
      <w:r w:rsidR="00312578" w:rsidRPr="00A42CDB">
        <w:rPr>
          <w:rFonts w:cs="Arial"/>
          <w:sz w:val="22"/>
          <w:lang w:val="eu-ES"/>
        </w:rPr>
        <w:t>үеэс</w:t>
      </w:r>
      <w:r w:rsidRPr="00A42CDB">
        <w:rPr>
          <w:rFonts w:cs="Arial"/>
          <w:sz w:val="22"/>
          <w:lang w:val="eu-ES"/>
        </w:rPr>
        <w:t xml:space="preserve"> </w:t>
      </w:r>
      <w:r w:rsidR="00BF57F4">
        <w:rPr>
          <w:rFonts w:cs="Arial"/>
          <w:sz w:val="22"/>
          <w:lang w:val="mn-MN"/>
        </w:rPr>
        <w:t>1</w:t>
      </w:r>
      <w:r w:rsidR="002814FA">
        <w:rPr>
          <w:rFonts w:cs="Arial"/>
          <w:sz w:val="22"/>
        </w:rPr>
        <w:t>3</w:t>
      </w:r>
      <w:r w:rsidR="00383331">
        <w:rPr>
          <w:rFonts w:cs="Arial"/>
          <w:sz w:val="22"/>
        </w:rPr>
        <w:t xml:space="preserve"> </w:t>
      </w:r>
      <w:r w:rsidR="00F06882">
        <w:rPr>
          <w:rFonts w:cs="Arial"/>
          <w:sz w:val="22"/>
          <w:lang w:val="mn-MN"/>
        </w:rPr>
        <w:t>бую</w:t>
      </w:r>
      <w:r w:rsidR="0041323D">
        <w:rPr>
          <w:rFonts w:cs="Arial"/>
          <w:sz w:val="22"/>
          <w:lang w:val="mn-MN"/>
        </w:rPr>
        <w:t xml:space="preserve">у </w:t>
      </w:r>
      <w:r w:rsidR="002814FA">
        <w:rPr>
          <w:rFonts w:cs="Arial"/>
          <w:sz w:val="22"/>
        </w:rPr>
        <w:t>40.6</w:t>
      </w:r>
      <w:r w:rsidR="00C75C13" w:rsidRPr="00A42CDB">
        <w:rPr>
          <w:rFonts w:cs="Arial"/>
          <w:sz w:val="22"/>
          <w:lang w:val="mn-MN"/>
        </w:rPr>
        <w:t xml:space="preserve"> хувиар </w:t>
      </w:r>
      <w:r w:rsidR="002814FA">
        <w:rPr>
          <w:rFonts w:cs="Arial"/>
          <w:sz w:val="22"/>
          <w:lang w:val="mn-MN"/>
        </w:rPr>
        <w:t>өссөн</w:t>
      </w:r>
      <w:r w:rsidR="004C008A" w:rsidRPr="00A42CDB">
        <w:rPr>
          <w:rFonts w:cs="Arial"/>
          <w:sz w:val="22"/>
          <w:lang w:val="mn-MN"/>
        </w:rPr>
        <w:t xml:space="preserve"> үзүүлэлттэй</w:t>
      </w:r>
      <w:r w:rsidR="006247EF">
        <w:rPr>
          <w:rFonts w:cs="Arial"/>
          <w:sz w:val="22"/>
          <w:lang w:val="mn-MN"/>
        </w:rPr>
        <w:t xml:space="preserve"> байна.</w:t>
      </w:r>
    </w:p>
    <w:p w:rsidR="00510C00" w:rsidRPr="00A42CDB" w:rsidRDefault="00510C00" w:rsidP="002A1451">
      <w:pPr>
        <w:spacing w:after="0" w:line="360" w:lineRule="auto"/>
        <w:rPr>
          <w:rFonts w:cs="Arial"/>
          <w:sz w:val="22"/>
          <w:lang w:val="mn-MN"/>
        </w:rPr>
      </w:pPr>
      <w:r w:rsidRPr="00A42CDB">
        <w:rPr>
          <w:rFonts w:cs="Arial"/>
          <w:sz w:val="22"/>
          <w:lang w:val="mn-MN"/>
        </w:rPr>
        <w:t xml:space="preserve">Зураг </w:t>
      </w:r>
      <w:r w:rsidRPr="00A42CDB">
        <w:rPr>
          <w:rFonts w:cs="Arial"/>
          <w:sz w:val="22"/>
        </w:rPr>
        <w:t>IV.1</w:t>
      </w:r>
      <w:r w:rsidR="002A1451">
        <w:rPr>
          <w:rFonts w:cs="Arial"/>
          <w:sz w:val="22"/>
        </w:rPr>
        <w:t>.</w:t>
      </w:r>
      <w:r w:rsidRPr="00A42CDB">
        <w:rPr>
          <w:rFonts w:cs="Arial"/>
          <w:sz w:val="22"/>
          <w:lang w:val="mn-MN"/>
        </w:rPr>
        <w:t>Бүртгэгдсэн гэмт хэргийн тоо,</w:t>
      </w:r>
      <w:r w:rsidR="006247EF">
        <w:rPr>
          <w:rFonts w:cs="Arial"/>
          <w:sz w:val="22"/>
          <w:lang w:val="mn-MN"/>
        </w:rPr>
        <w:t xml:space="preserve"> </w:t>
      </w:r>
      <w:r w:rsidR="0041323D">
        <w:rPr>
          <w:rFonts w:cs="Arial"/>
          <w:sz w:val="22"/>
          <w:lang w:val="mn-MN"/>
        </w:rPr>
        <w:t xml:space="preserve">жил бүрийн </w:t>
      </w:r>
      <w:r w:rsidR="00BF57F4">
        <w:rPr>
          <w:rFonts w:cs="Arial"/>
          <w:sz w:val="22"/>
          <w:lang w:val="mn-MN"/>
        </w:rPr>
        <w:t xml:space="preserve">эхний </w:t>
      </w:r>
      <w:r w:rsidR="0041323D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байдлаар </w:t>
      </w:r>
    </w:p>
    <w:p w:rsidR="00510C00" w:rsidRPr="00A42CDB" w:rsidRDefault="00510C00" w:rsidP="00510C00">
      <w:pPr>
        <w:spacing w:after="0" w:line="360" w:lineRule="auto"/>
        <w:rPr>
          <w:rFonts w:cs="Arial"/>
          <w:color w:val="C0504D" w:themeColor="accent2"/>
          <w:sz w:val="22"/>
          <w:lang w:val="mn-MN"/>
        </w:rPr>
      </w:pPr>
      <w:r w:rsidRPr="00A42CDB">
        <w:rPr>
          <w:rFonts w:cs="Arial"/>
          <w:noProof/>
          <w:color w:val="C0504D" w:themeColor="accent2"/>
          <w:sz w:val="22"/>
        </w:rPr>
        <w:drawing>
          <wp:inline distT="0" distB="0" distL="0" distR="0" wp14:anchorId="42D81CAB" wp14:editId="77D0B145">
            <wp:extent cx="6496050" cy="17526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0C00" w:rsidRPr="00A42CDB" w:rsidRDefault="00BB30CC" w:rsidP="00510C00">
      <w:pPr>
        <w:spacing w:after="0" w:line="360" w:lineRule="auto"/>
        <w:jc w:val="both"/>
        <w:rPr>
          <w:rFonts w:cs="Arial"/>
          <w:sz w:val="22"/>
          <w:lang w:val="mn-MN"/>
        </w:rPr>
      </w:pPr>
      <w:r w:rsidRPr="00A42CDB">
        <w:rPr>
          <w:rFonts w:cs="Arial"/>
          <w:sz w:val="22"/>
          <w:lang w:val="mn-MN"/>
        </w:rPr>
        <w:tab/>
        <w:t>Илрээгүй гэмт хэрэг</w:t>
      </w:r>
      <w:r w:rsidR="008E375E" w:rsidRPr="00A42CDB">
        <w:rPr>
          <w:rFonts w:cs="Arial"/>
          <w:sz w:val="22"/>
          <w:lang w:val="mn-MN"/>
        </w:rPr>
        <w:t xml:space="preserve"> </w:t>
      </w:r>
      <w:r w:rsidR="002814FA">
        <w:rPr>
          <w:rFonts w:cs="Arial"/>
          <w:sz w:val="22"/>
          <w:lang w:val="mn-MN"/>
        </w:rPr>
        <w:t>40</w:t>
      </w:r>
      <w:r w:rsidR="00710534">
        <w:rPr>
          <w:rFonts w:cs="Arial"/>
          <w:sz w:val="22"/>
          <w:lang w:val="mn-MN"/>
        </w:rPr>
        <w:t xml:space="preserve"> байгаа нь</w:t>
      </w:r>
      <w:r w:rsidR="00710534" w:rsidRPr="00710534">
        <w:rPr>
          <w:rFonts w:cs="Arial"/>
          <w:sz w:val="22"/>
          <w:lang w:val="mn-MN"/>
        </w:rPr>
        <w:t xml:space="preserve"> </w:t>
      </w:r>
      <w:r w:rsidR="00710534" w:rsidRPr="00A42CDB">
        <w:rPr>
          <w:rFonts w:cs="Arial"/>
          <w:sz w:val="22"/>
          <w:lang w:val="mn-MN"/>
        </w:rPr>
        <w:t>өмнөх оны мөн үе</w:t>
      </w:r>
      <w:r w:rsidR="002814FA">
        <w:rPr>
          <w:rFonts w:cs="Arial"/>
          <w:sz w:val="22"/>
          <w:lang w:val="mn-MN"/>
        </w:rPr>
        <w:t xml:space="preserve">эс 20 буюу 90.9 хувиар өсч, </w:t>
      </w:r>
      <w:r w:rsidR="00BF57F4">
        <w:rPr>
          <w:rFonts w:cs="Arial"/>
          <w:sz w:val="22"/>
          <w:lang w:val="mn-MN"/>
        </w:rPr>
        <w:t>г</w:t>
      </w:r>
      <w:r w:rsidR="002814FA">
        <w:rPr>
          <w:rFonts w:cs="Arial"/>
          <w:sz w:val="22"/>
          <w:lang w:val="mn-MN"/>
        </w:rPr>
        <w:t xml:space="preserve">эмт хэргийн </w:t>
      </w:r>
      <w:r w:rsidR="00787D54" w:rsidRPr="00A42CDB">
        <w:rPr>
          <w:rFonts w:cs="Arial"/>
          <w:sz w:val="22"/>
          <w:lang w:val="mn-MN"/>
        </w:rPr>
        <w:t xml:space="preserve"> илрүүлэлтийн хувь </w:t>
      </w:r>
      <w:r w:rsidR="004F7FD4">
        <w:rPr>
          <w:rFonts w:cs="Arial"/>
          <w:sz w:val="22"/>
          <w:lang w:val="mn-MN"/>
        </w:rPr>
        <w:t xml:space="preserve">6.7 болж өмнөх оны мөн үеэс 20 пунктээр буурсан байна. </w:t>
      </w:r>
    </w:p>
    <w:p w:rsidR="004A613A" w:rsidRPr="006247EF" w:rsidRDefault="00510C00" w:rsidP="006247EF">
      <w:pPr>
        <w:spacing w:after="0" w:line="360" w:lineRule="auto"/>
        <w:jc w:val="both"/>
        <w:rPr>
          <w:rFonts w:cs="Arial"/>
          <w:sz w:val="22"/>
          <w:lang w:val="mn-MN"/>
        </w:rPr>
      </w:pPr>
      <w:r w:rsidRPr="00A42CDB">
        <w:rPr>
          <w:rFonts w:cs="Arial"/>
          <w:color w:val="C0504D" w:themeColor="accent2"/>
          <w:sz w:val="22"/>
          <w:lang w:val="mn-MN"/>
        </w:rPr>
        <w:lastRenderedPageBreak/>
        <w:tab/>
      </w:r>
      <w:r w:rsidRPr="00A42CDB">
        <w:rPr>
          <w:rFonts w:cs="Arial"/>
          <w:sz w:val="22"/>
          <w:lang w:val="mn-MN"/>
        </w:rPr>
        <w:t xml:space="preserve">Гэмт хэргийн улмаас </w:t>
      </w:r>
      <w:r w:rsidR="00D61BA5">
        <w:rPr>
          <w:rFonts w:cs="Arial"/>
          <w:sz w:val="22"/>
          <w:lang w:val="mn-MN"/>
        </w:rPr>
        <w:t>1</w:t>
      </w:r>
      <w:r w:rsidR="004F7FD4">
        <w:rPr>
          <w:rFonts w:cs="Arial"/>
          <w:sz w:val="22"/>
          <w:lang w:val="mn-MN"/>
        </w:rPr>
        <w:t xml:space="preserve">0 </w:t>
      </w:r>
      <w:r w:rsidR="00BB30CC" w:rsidRPr="00A42CDB">
        <w:rPr>
          <w:rFonts w:cs="Arial"/>
          <w:sz w:val="22"/>
          <w:lang w:val="mn-MN"/>
        </w:rPr>
        <w:t xml:space="preserve">хүн гэмтсэн </w:t>
      </w:r>
      <w:r w:rsidRPr="00A42CDB">
        <w:rPr>
          <w:rFonts w:cs="Arial"/>
          <w:sz w:val="22"/>
          <w:lang w:val="mn-MN"/>
        </w:rPr>
        <w:t xml:space="preserve">нь өмнөх оны </w:t>
      </w:r>
      <w:r w:rsidR="008528E4" w:rsidRPr="00A42CDB">
        <w:rPr>
          <w:rFonts w:cs="Arial"/>
          <w:sz w:val="22"/>
          <w:lang w:val="mn-MN"/>
        </w:rPr>
        <w:t xml:space="preserve">мөн </w:t>
      </w:r>
      <w:r w:rsidR="00BE0F14" w:rsidRPr="0023154C">
        <w:rPr>
          <w:rFonts w:cs="Arial"/>
          <w:color w:val="000000" w:themeColor="text1"/>
          <w:sz w:val="22"/>
          <w:lang w:val="mn-MN"/>
        </w:rPr>
        <w:t>үеэс</w:t>
      </w:r>
      <w:r w:rsidR="00D61BA5">
        <w:rPr>
          <w:rFonts w:cs="Arial"/>
          <w:color w:val="000000" w:themeColor="text1"/>
          <w:sz w:val="22"/>
          <w:lang w:val="mn-MN"/>
        </w:rPr>
        <w:t xml:space="preserve"> </w:t>
      </w:r>
      <w:r w:rsidR="004F7FD4">
        <w:rPr>
          <w:rFonts w:cs="Arial"/>
          <w:color w:val="000000" w:themeColor="text1"/>
          <w:sz w:val="22"/>
          <w:lang w:val="mn-MN"/>
        </w:rPr>
        <w:t xml:space="preserve">7 буюу 41.2 </w:t>
      </w:r>
      <w:r w:rsidR="00BE0F14" w:rsidRPr="0023154C">
        <w:rPr>
          <w:rFonts w:cs="Arial"/>
          <w:color w:val="000000" w:themeColor="text1"/>
          <w:sz w:val="22"/>
          <w:lang w:val="mn-MN"/>
        </w:rPr>
        <w:t xml:space="preserve"> хувиар</w:t>
      </w:r>
      <w:r w:rsidR="005125E7" w:rsidRPr="0023154C">
        <w:rPr>
          <w:rFonts w:cs="Arial"/>
          <w:color w:val="000000" w:themeColor="text1"/>
          <w:sz w:val="22"/>
          <w:lang w:val="mn-MN"/>
        </w:rPr>
        <w:t xml:space="preserve"> </w:t>
      </w:r>
      <w:r w:rsidR="004F7FD4">
        <w:rPr>
          <w:rFonts w:cs="Arial"/>
          <w:sz w:val="22"/>
          <w:lang w:val="mn-MN"/>
        </w:rPr>
        <w:t>буурсан</w:t>
      </w:r>
      <w:r w:rsidR="0041323D">
        <w:rPr>
          <w:rFonts w:cs="Arial"/>
          <w:sz w:val="22"/>
          <w:lang w:val="mn-MN"/>
        </w:rPr>
        <w:t xml:space="preserve"> үзүүлэлттэй</w:t>
      </w:r>
      <w:r w:rsidR="00FB550C">
        <w:rPr>
          <w:rFonts w:cs="Arial"/>
          <w:sz w:val="22"/>
          <w:lang w:val="mn-MN"/>
        </w:rPr>
        <w:t xml:space="preserve"> </w:t>
      </w:r>
      <w:r w:rsidRPr="00A42CDB">
        <w:rPr>
          <w:rFonts w:cs="Arial"/>
          <w:sz w:val="22"/>
          <w:lang w:val="mn-MN"/>
        </w:rPr>
        <w:t xml:space="preserve">байна. </w:t>
      </w:r>
      <w:r w:rsidR="003609E8" w:rsidRPr="00A42CDB">
        <w:rPr>
          <w:rFonts w:cs="Arial"/>
          <w:sz w:val="22"/>
        </w:rPr>
        <w:t xml:space="preserve">                                                                                                                      </w:t>
      </w:r>
    </w:p>
    <w:p w:rsidR="003539C0" w:rsidRDefault="003539C0" w:rsidP="002A1451">
      <w:pPr>
        <w:spacing w:after="0" w:line="360" w:lineRule="auto"/>
        <w:rPr>
          <w:rFonts w:cs="Arial"/>
          <w:sz w:val="22"/>
          <w:lang w:val="mn-MN"/>
        </w:rPr>
      </w:pPr>
    </w:p>
    <w:p w:rsidR="00510C00" w:rsidRPr="00A42CDB" w:rsidRDefault="00510C00" w:rsidP="002A1451">
      <w:pPr>
        <w:spacing w:after="0" w:line="360" w:lineRule="auto"/>
        <w:rPr>
          <w:rFonts w:cs="Arial"/>
          <w:sz w:val="22"/>
          <w:lang w:val="mn-MN"/>
        </w:rPr>
      </w:pPr>
      <w:r w:rsidRPr="00E741B3">
        <w:rPr>
          <w:rFonts w:cs="Arial"/>
          <w:sz w:val="22"/>
          <w:lang w:val="mn-MN"/>
        </w:rPr>
        <w:t xml:space="preserve">Зураг </w:t>
      </w:r>
      <w:r w:rsidRPr="00E741B3">
        <w:rPr>
          <w:rFonts w:cs="Arial"/>
          <w:sz w:val="22"/>
        </w:rPr>
        <w:t>IV.2</w:t>
      </w:r>
      <w:r w:rsidR="002A1451" w:rsidRPr="00E741B3">
        <w:rPr>
          <w:rFonts w:cs="Arial"/>
          <w:sz w:val="22"/>
        </w:rPr>
        <w:t>.</w:t>
      </w:r>
      <w:r w:rsidR="006247EF" w:rsidRPr="00E741B3">
        <w:rPr>
          <w:rFonts w:cs="Arial"/>
          <w:sz w:val="22"/>
          <w:lang w:val="mn-MN"/>
        </w:rPr>
        <w:t>Гэмт хэргийн ангилал,</w:t>
      </w:r>
      <w:r w:rsidR="006247EF">
        <w:rPr>
          <w:rFonts w:cs="Arial"/>
          <w:sz w:val="22"/>
          <w:lang w:val="mn-MN"/>
        </w:rPr>
        <w:t xml:space="preserve"> </w:t>
      </w:r>
      <w:r w:rsidR="00D369A4" w:rsidRPr="00A42CDB">
        <w:rPr>
          <w:rFonts w:cs="Arial"/>
          <w:sz w:val="22"/>
          <w:lang w:val="mn-MN"/>
        </w:rPr>
        <w:t>жил бүрийн</w:t>
      </w:r>
      <w:r w:rsidR="008D30E6">
        <w:rPr>
          <w:rFonts w:cs="Arial"/>
          <w:sz w:val="22"/>
          <w:lang w:val="mn-MN"/>
        </w:rPr>
        <w:t xml:space="preserve"> </w:t>
      </w:r>
      <w:r w:rsidR="00BF57F4">
        <w:rPr>
          <w:rFonts w:cs="Arial"/>
          <w:sz w:val="22"/>
          <w:lang w:val="mn-MN"/>
        </w:rPr>
        <w:t xml:space="preserve">эхний </w:t>
      </w:r>
      <w:r w:rsidR="002A203E">
        <w:rPr>
          <w:rFonts w:cs="Arial"/>
          <w:sz w:val="22"/>
          <w:lang w:val="mn-MN"/>
        </w:rPr>
        <w:t>2</w:t>
      </w:r>
      <w:r w:rsidR="00175E75">
        <w:rPr>
          <w:rFonts w:cs="Arial"/>
          <w:sz w:val="22"/>
          <w:lang w:val="mn-MN"/>
        </w:rPr>
        <w:t xml:space="preserve"> сарын </w:t>
      </w:r>
      <w:r w:rsidR="001063EC">
        <w:rPr>
          <w:rFonts w:cs="Arial"/>
          <w:sz w:val="22"/>
          <w:lang w:val="mn-MN"/>
        </w:rPr>
        <w:t>байдлаар</w:t>
      </w:r>
    </w:p>
    <w:p w:rsidR="00510C00" w:rsidRPr="00A42CDB" w:rsidRDefault="00510C00" w:rsidP="00510C00">
      <w:pPr>
        <w:spacing w:after="0" w:line="360" w:lineRule="auto"/>
        <w:rPr>
          <w:rFonts w:cs="Arial"/>
          <w:color w:val="C0504D" w:themeColor="accent2"/>
          <w:sz w:val="22"/>
          <w:lang w:val="mn-MN"/>
        </w:rPr>
      </w:pPr>
      <w:r w:rsidRPr="00A42CDB">
        <w:rPr>
          <w:rFonts w:cs="Arial"/>
          <w:bCs/>
          <w:iCs/>
          <w:noProof/>
          <w:color w:val="C0504D" w:themeColor="accent2"/>
          <w:sz w:val="22"/>
          <w:shd w:val="clear" w:color="auto" w:fill="FF0000"/>
        </w:rPr>
        <w:drawing>
          <wp:inline distT="0" distB="0" distL="0" distR="0" wp14:anchorId="1C2DAC83" wp14:editId="1F3FEE97">
            <wp:extent cx="6486525" cy="21621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0C00" w:rsidRPr="00A42CDB" w:rsidRDefault="00510C00" w:rsidP="00510C00">
      <w:pPr>
        <w:spacing w:after="0" w:line="360" w:lineRule="auto"/>
        <w:ind w:firstLine="720"/>
        <w:jc w:val="both"/>
        <w:rPr>
          <w:rFonts w:cs="Arial"/>
          <w:sz w:val="22"/>
          <w:lang w:val="mn-MN"/>
        </w:rPr>
      </w:pPr>
      <w:r w:rsidRPr="00A42CDB">
        <w:rPr>
          <w:rFonts w:cs="Arial"/>
          <w:color w:val="000000" w:themeColor="text1"/>
          <w:sz w:val="22"/>
          <w:lang w:val="mn-MN"/>
        </w:rPr>
        <w:t>Гэмт хэргийн улмаа</w:t>
      </w:r>
      <w:r w:rsidR="00984015" w:rsidRPr="00A42CDB">
        <w:rPr>
          <w:rFonts w:cs="Arial"/>
          <w:color w:val="000000" w:themeColor="text1"/>
          <w:sz w:val="22"/>
          <w:lang w:val="mn-MN"/>
        </w:rPr>
        <w:t>с</w:t>
      </w:r>
      <w:r w:rsidR="00984015" w:rsidRPr="00A42CDB">
        <w:rPr>
          <w:rFonts w:cs="Arial"/>
          <w:sz w:val="22"/>
          <w:lang w:val="mn-MN"/>
        </w:rPr>
        <w:t xml:space="preserve"> учирсан х</w:t>
      </w:r>
      <w:r w:rsidR="000307DB" w:rsidRPr="00A42CDB">
        <w:rPr>
          <w:rFonts w:cs="Arial"/>
          <w:sz w:val="22"/>
          <w:lang w:val="mn-MN"/>
        </w:rPr>
        <w:t xml:space="preserve">охирол </w:t>
      </w:r>
      <w:r w:rsidR="00153638">
        <w:rPr>
          <w:rFonts w:cs="Arial"/>
          <w:sz w:val="22"/>
          <w:lang w:val="mn-MN"/>
        </w:rPr>
        <w:t>2020</w:t>
      </w:r>
      <w:r w:rsidR="00120A2C">
        <w:rPr>
          <w:rFonts w:cs="Arial"/>
          <w:sz w:val="22"/>
          <w:lang w:val="mn-MN"/>
        </w:rPr>
        <w:t xml:space="preserve"> оны </w:t>
      </w:r>
      <w:r w:rsidR="00330847">
        <w:rPr>
          <w:rFonts w:cs="Arial"/>
          <w:sz w:val="22"/>
          <w:lang w:val="mn-MN"/>
        </w:rPr>
        <w:t xml:space="preserve">эхний </w:t>
      </w:r>
      <w:r w:rsidR="00120A2C">
        <w:rPr>
          <w:rFonts w:cs="Arial"/>
          <w:sz w:val="22"/>
          <w:lang w:val="mn-MN"/>
        </w:rPr>
        <w:t>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4F7FD4">
        <w:rPr>
          <w:rFonts w:cs="Arial"/>
          <w:color w:val="000000" w:themeColor="text1"/>
          <w:sz w:val="22"/>
          <w:lang w:val="mn-MN"/>
        </w:rPr>
        <w:t>126.0</w:t>
      </w:r>
      <w:r w:rsidR="00467589" w:rsidRPr="00A42CDB">
        <w:rPr>
          <w:rFonts w:cs="Arial"/>
          <w:sz w:val="22"/>
        </w:rPr>
        <w:t xml:space="preserve"> </w:t>
      </w:r>
      <w:r w:rsidRPr="00A42CDB">
        <w:rPr>
          <w:rFonts w:cs="Arial"/>
          <w:sz w:val="22"/>
          <w:lang w:val="mn-MN"/>
        </w:rPr>
        <w:t>сая төг, нөхөн</w:t>
      </w:r>
      <w:r w:rsidR="009201EC" w:rsidRPr="00A42CDB">
        <w:rPr>
          <w:rFonts w:cs="Arial"/>
          <w:sz w:val="22"/>
          <w:lang w:val="mn-MN"/>
        </w:rPr>
        <w:t xml:space="preserve"> төлүүлсэн хохирлын хэмжээ </w:t>
      </w:r>
      <w:r w:rsidR="004F7FD4">
        <w:rPr>
          <w:rFonts w:cs="Arial"/>
          <w:sz w:val="22"/>
          <w:lang w:val="mn-MN"/>
        </w:rPr>
        <w:t>5</w:t>
      </w:r>
      <w:r w:rsidR="00120A2C">
        <w:rPr>
          <w:rFonts w:cs="Arial"/>
          <w:sz w:val="22"/>
          <w:lang w:val="mn-MN"/>
        </w:rPr>
        <w:t>.</w:t>
      </w:r>
      <w:r w:rsidR="00381EB3">
        <w:rPr>
          <w:rFonts w:cs="Arial"/>
          <w:sz w:val="22"/>
          <w:lang w:val="mn-MN"/>
        </w:rPr>
        <w:t>7</w:t>
      </w:r>
      <w:r w:rsidRPr="00A42CDB">
        <w:rPr>
          <w:rFonts w:cs="Arial"/>
          <w:color w:val="FF0000"/>
          <w:sz w:val="22"/>
          <w:lang w:val="mn-MN"/>
        </w:rPr>
        <w:t xml:space="preserve"> </w:t>
      </w:r>
      <w:r w:rsidRPr="00A42CDB">
        <w:rPr>
          <w:rFonts w:cs="Arial"/>
          <w:sz w:val="22"/>
          <w:lang w:val="mn-MN"/>
        </w:rPr>
        <w:t xml:space="preserve">сая төг болж, өмнөх оны мөн </w:t>
      </w:r>
      <w:r w:rsidR="00312578" w:rsidRPr="00A42CDB">
        <w:rPr>
          <w:rFonts w:cs="Arial"/>
          <w:sz w:val="22"/>
          <w:lang w:val="mn-MN"/>
        </w:rPr>
        <w:t>үеэс</w:t>
      </w:r>
      <w:r w:rsidRPr="00A42CDB">
        <w:rPr>
          <w:rFonts w:cs="Arial"/>
          <w:sz w:val="22"/>
          <w:lang w:val="mn-MN"/>
        </w:rPr>
        <w:t xml:space="preserve"> учирсан хохирлын хэмжээ </w:t>
      </w:r>
      <w:r w:rsidR="004F7FD4">
        <w:rPr>
          <w:rFonts w:cs="Arial"/>
          <w:sz w:val="22"/>
          <w:lang w:val="mn-MN"/>
        </w:rPr>
        <w:t xml:space="preserve">3.6 </w:t>
      </w:r>
      <w:r w:rsidR="00381EB3">
        <w:rPr>
          <w:rFonts w:cs="Arial"/>
          <w:sz w:val="22"/>
          <w:lang w:val="mn-MN"/>
        </w:rPr>
        <w:t>дахин</w:t>
      </w:r>
      <w:r w:rsidRPr="00A42CDB">
        <w:rPr>
          <w:rFonts w:cs="Arial"/>
          <w:sz w:val="22"/>
          <w:lang w:val="mn-MN"/>
        </w:rPr>
        <w:t xml:space="preserve">, нөхөн төлүүлсэн хохирлын хэмжээ </w:t>
      </w:r>
      <w:r w:rsidR="0014253A">
        <w:rPr>
          <w:rFonts w:cs="Arial"/>
          <w:sz w:val="22"/>
          <w:lang w:val="mn-MN"/>
        </w:rPr>
        <w:t>54.1 хувиар өссөн</w:t>
      </w:r>
      <w:r w:rsidR="00663B89" w:rsidRPr="00A42CDB">
        <w:rPr>
          <w:rFonts w:cs="Arial"/>
          <w:sz w:val="22"/>
          <w:lang w:val="mn-MN"/>
        </w:rPr>
        <w:t xml:space="preserve"> үзүүлэлттэй</w:t>
      </w:r>
      <w:r w:rsidRPr="00A42CDB">
        <w:rPr>
          <w:rFonts w:cs="Arial"/>
          <w:sz w:val="22"/>
        </w:rPr>
        <w:t xml:space="preserve"> </w:t>
      </w:r>
      <w:r w:rsidRPr="00A42CDB">
        <w:rPr>
          <w:rFonts w:cs="Arial"/>
          <w:sz w:val="22"/>
          <w:lang w:val="mn-MN"/>
        </w:rPr>
        <w:t>байна.</w:t>
      </w:r>
    </w:p>
    <w:p w:rsidR="007F0ED4" w:rsidRPr="00A42CDB" w:rsidRDefault="00153638" w:rsidP="00D1120E">
      <w:pPr>
        <w:spacing w:after="0" w:line="360" w:lineRule="auto"/>
        <w:ind w:firstLine="720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2020</w:t>
      </w:r>
      <w:r w:rsidR="007E3FA6">
        <w:rPr>
          <w:rFonts w:cs="Arial"/>
          <w:sz w:val="22"/>
          <w:lang w:val="mn-MN"/>
        </w:rPr>
        <w:t xml:space="preserve"> оны </w:t>
      </w:r>
      <w:r w:rsidR="00330847">
        <w:rPr>
          <w:rFonts w:cs="Arial"/>
          <w:sz w:val="22"/>
          <w:lang w:val="mn-MN"/>
        </w:rPr>
        <w:t xml:space="preserve">эхний </w:t>
      </w:r>
      <w:r w:rsidR="007E3FA6">
        <w:rPr>
          <w:rFonts w:cs="Arial"/>
          <w:sz w:val="22"/>
          <w:lang w:val="mn-MN"/>
        </w:rPr>
        <w:t>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BE0F14">
        <w:rPr>
          <w:rFonts w:cs="Arial"/>
          <w:sz w:val="22"/>
          <w:lang w:val="mn-MN"/>
        </w:rPr>
        <w:t>да</w:t>
      </w:r>
      <w:r w:rsidR="002B11FF">
        <w:rPr>
          <w:rFonts w:cs="Arial"/>
          <w:sz w:val="22"/>
          <w:lang w:val="mn-MN"/>
        </w:rPr>
        <w:t xml:space="preserve">вхардсан тоогоор </w:t>
      </w:r>
      <w:r w:rsidR="0014253A">
        <w:rPr>
          <w:rFonts w:cs="Arial"/>
          <w:sz w:val="22"/>
          <w:lang w:val="mn-MN"/>
        </w:rPr>
        <w:t>117</w:t>
      </w:r>
      <w:r w:rsidR="000307DB" w:rsidRPr="00A42CDB">
        <w:rPr>
          <w:rFonts w:cs="Arial"/>
          <w:sz w:val="22"/>
          <w:lang w:val="mn-MN"/>
        </w:rPr>
        <w:t xml:space="preserve"> хүн эрүүлжүүлэгдсэн</w:t>
      </w:r>
      <w:r w:rsidR="00E07CF6" w:rsidRPr="00A42CDB">
        <w:rPr>
          <w:rFonts w:cs="Arial"/>
          <w:sz w:val="22"/>
          <w:lang w:val="mn-MN"/>
        </w:rPr>
        <w:t xml:space="preserve"> </w:t>
      </w:r>
      <w:r w:rsidR="000C7D26" w:rsidRPr="00A42CDB">
        <w:rPr>
          <w:rFonts w:cs="Arial"/>
          <w:sz w:val="22"/>
          <w:lang w:val="mn-MN"/>
        </w:rPr>
        <w:t xml:space="preserve">нь өмнөх оны мөн </w:t>
      </w:r>
      <w:r w:rsidR="00312578" w:rsidRPr="00A42CDB">
        <w:rPr>
          <w:rFonts w:cs="Arial"/>
          <w:sz w:val="22"/>
          <w:lang w:val="mn-MN"/>
        </w:rPr>
        <w:t>үеэс</w:t>
      </w:r>
      <w:r w:rsidR="00E74EC2" w:rsidRPr="00A42CDB">
        <w:rPr>
          <w:rFonts w:cs="Arial"/>
          <w:sz w:val="22"/>
          <w:lang w:val="mn-MN"/>
        </w:rPr>
        <w:t xml:space="preserve"> </w:t>
      </w:r>
      <w:r w:rsidR="0014253A">
        <w:rPr>
          <w:rFonts w:cs="Arial"/>
          <w:sz w:val="22"/>
          <w:lang w:val="mn-MN"/>
        </w:rPr>
        <w:t>17</w:t>
      </w:r>
      <w:r w:rsidR="004E7247">
        <w:rPr>
          <w:rFonts w:cs="Arial"/>
          <w:sz w:val="22"/>
          <w:lang w:val="mn-MN"/>
        </w:rPr>
        <w:t xml:space="preserve"> хүнээр</w:t>
      </w:r>
      <w:r w:rsidR="00533D84" w:rsidRPr="00A42CDB">
        <w:rPr>
          <w:rFonts w:cs="Arial"/>
          <w:sz w:val="22"/>
          <w:lang w:val="mn-MN"/>
        </w:rPr>
        <w:t xml:space="preserve"> буюу </w:t>
      </w:r>
      <w:r w:rsidR="0014253A">
        <w:rPr>
          <w:rFonts w:cs="Arial"/>
          <w:sz w:val="22"/>
          <w:lang w:val="mn-MN"/>
        </w:rPr>
        <w:t>14</w:t>
      </w:r>
      <w:r w:rsidR="00510C00" w:rsidRPr="00A42CDB">
        <w:rPr>
          <w:rFonts w:cs="Arial"/>
          <w:sz w:val="22"/>
          <w:lang w:val="mn-MN"/>
        </w:rPr>
        <w:t xml:space="preserve"> </w:t>
      </w:r>
      <w:r w:rsidR="0084312F" w:rsidRPr="00A42CDB">
        <w:rPr>
          <w:rFonts w:cs="Arial"/>
          <w:sz w:val="22"/>
          <w:lang w:val="mn-MN"/>
        </w:rPr>
        <w:t>хув</w:t>
      </w:r>
      <w:r w:rsidR="000C7D26" w:rsidRPr="00A42CDB">
        <w:rPr>
          <w:rFonts w:cs="Arial"/>
          <w:sz w:val="22"/>
          <w:lang w:val="mn-MN"/>
        </w:rPr>
        <w:t>иар</w:t>
      </w:r>
      <w:r w:rsidR="0084312F" w:rsidRPr="00A42CDB">
        <w:rPr>
          <w:rFonts w:cs="Arial"/>
          <w:sz w:val="22"/>
          <w:lang w:val="mn-MN"/>
        </w:rPr>
        <w:t xml:space="preserve"> </w:t>
      </w:r>
      <w:r w:rsidR="0014253A">
        <w:rPr>
          <w:rFonts w:cs="Arial"/>
          <w:sz w:val="22"/>
          <w:lang w:val="mn-MN"/>
        </w:rPr>
        <w:t>буурсан</w:t>
      </w:r>
      <w:r w:rsidR="00D1120E">
        <w:rPr>
          <w:rFonts w:cs="Arial"/>
          <w:sz w:val="22"/>
          <w:lang w:val="mn-MN"/>
        </w:rPr>
        <w:t xml:space="preserve"> байна.</w:t>
      </w:r>
    </w:p>
    <w:p w:rsidR="003539C0" w:rsidRDefault="003539C0" w:rsidP="002A1451">
      <w:pPr>
        <w:spacing w:after="0" w:line="360" w:lineRule="auto"/>
        <w:rPr>
          <w:rFonts w:cs="Arial"/>
          <w:color w:val="000000" w:themeColor="text1"/>
          <w:sz w:val="22"/>
          <w:lang w:val="mn-MN"/>
        </w:rPr>
      </w:pPr>
    </w:p>
    <w:p w:rsidR="004502CB" w:rsidRPr="004502CB" w:rsidRDefault="00510C00" w:rsidP="004502CB">
      <w:pPr>
        <w:spacing w:after="0" w:line="360" w:lineRule="auto"/>
        <w:rPr>
          <w:rFonts w:cs="Arial"/>
          <w:sz w:val="22"/>
        </w:rPr>
      </w:pPr>
      <w:r w:rsidRPr="003539C0">
        <w:rPr>
          <w:rFonts w:cs="Arial"/>
          <w:color w:val="000000" w:themeColor="text1"/>
          <w:sz w:val="22"/>
          <w:lang w:val="mn-MN"/>
        </w:rPr>
        <w:t xml:space="preserve">Зураг </w:t>
      </w:r>
      <w:r w:rsidRPr="003539C0">
        <w:rPr>
          <w:rFonts w:cs="Arial"/>
          <w:color w:val="000000" w:themeColor="text1"/>
          <w:sz w:val="22"/>
        </w:rPr>
        <w:t>IV.3</w:t>
      </w:r>
      <w:r w:rsidR="002A1451" w:rsidRPr="003539C0">
        <w:rPr>
          <w:rFonts w:cs="Arial"/>
          <w:color w:val="000000" w:themeColor="text1"/>
          <w:sz w:val="22"/>
        </w:rPr>
        <w:t>.</w:t>
      </w:r>
      <w:r w:rsidR="004449F5" w:rsidRPr="003539C0">
        <w:rPr>
          <w:rFonts w:cs="Arial"/>
          <w:color w:val="000000" w:themeColor="text1"/>
          <w:sz w:val="22"/>
          <w:lang w:val="mn-MN"/>
        </w:rPr>
        <w:t>Гэмт хэргийн улмаас</w:t>
      </w:r>
      <w:r w:rsidR="004449F5" w:rsidRPr="0023154C">
        <w:rPr>
          <w:rFonts w:cs="Arial"/>
          <w:color w:val="000000" w:themeColor="text1"/>
          <w:sz w:val="22"/>
          <w:lang w:val="mn-MN"/>
        </w:rPr>
        <w:t xml:space="preserve"> гэмтсэн, нас барсан хүний тоо</w:t>
      </w:r>
      <w:r w:rsidR="002A1451" w:rsidRPr="0023154C">
        <w:rPr>
          <w:rFonts w:cs="Arial"/>
          <w:color w:val="000000" w:themeColor="text1"/>
          <w:sz w:val="22"/>
        </w:rPr>
        <w:t xml:space="preserve"> </w:t>
      </w:r>
      <w:r w:rsidR="002B11FF">
        <w:rPr>
          <w:rFonts w:cs="Arial"/>
          <w:color w:val="000000" w:themeColor="text1"/>
          <w:sz w:val="22"/>
          <w:lang w:val="mn-MN"/>
        </w:rPr>
        <w:t xml:space="preserve">жил бүрийн </w:t>
      </w:r>
      <w:r w:rsidR="00F80506">
        <w:rPr>
          <w:rFonts w:cs="Arial"/>
          <w:color w:val="000000" w:themeColor="text1"/>
          <w:sz w:val="22"/>
          <w:lang w:val="mn-MN"/>
        </w:rPr>
        <w:t xml:space="preserve">эхний </w:t>
      </w:r>
      <w:r w:rsidR="002B11FF">
        <w:rPr>
          <w:rFonts w:cs="Arial"/>
          <w:color w:val="000000" w:themeColor="text1"/>
          <w:sz w:val="22"/>
          <w:lang w:val="mn-MN"/>
        </w:rPr>
        <w:t>2</w:t>
      </w:r>
      <w:r w:rsidR="00B06E6A">
        <w:rPr>
          <w:rFonts w:cs="Arial"/>
          <w:color w:val="000000" w:themeColor="text1"/>
          <w:sz w:val="22"/>
          <w:lang w:val="mn-MN"/>
        </w:rPr>
        <w:t xml:space="preserve"> сарын байдлаар </w:t>
      </w:r>
      <w:r w:rsidR="00BE0F14" w:rsidRPr="00A42CDB">
        <w:rPr>
          <w:rFonts w:cs="Arial"/>
          <w:bCs/>
          <w:iCs/>
          <w:noProof/>
          <w:color w:val="C0504D" w:themeColor="accent2"/>
          <w:sz w:val="22"/>
          <w:shd w:val="clear" w:color="auto" w:fill="FF0000"/>
        </w:rPr>
        <w:drawing>
          <wp:inline distT="0" distB="0" distL="0" distR="0" wp14:anchorId="1141F572" wp14:editId="2A71D73B">
            <wp:extent cx="6486525" cy="20383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477D" w:rsidRPr="00BF4085" w:rsidRDefault="004D3F58" w:rsidP="002F477D">
      <w:pPr>
        <w:spacing w:after="0" w:line="360" w:lineRule="auto"/>
        <w:jc w:val="both"/>
        <w:rPr>
          <w:rFonts w:cs="Arial"/>
          <w:b/>
          <w:sz w:val="22"/>
          <w:lang w:val="mn-MN"/>
        </w:rPr>
      </w:pPr>
      <w:r w:rsidRPr="002F7C31">
        <w:rPr>
          <w:rFonts w:cs="Arial"/>
          <w:b/>
          <w:noProof/>
          <w:sz w:val="22"/>
        </w:rPr>
        <w:drawing>
          <wp:anchor distT="0" distB="0" distL="114300" distR="114300" simplePos="0" relativeHeight="251656192" behindDoc="0" locked="0" layoutInCell="1" allowOverlap="1" wp14:anchorId="6C5AAA7A" wp14:editId="6D4B056D">
            <wp:simplePos x="0" y="0"/>
            <wp:positionH relativeFrom="margin">
              <wp:posOffset>-92710</wp:posOffset>
            </wp:positionH>
            <wp:positionV relativeFrom="paragraph">
              <wp:posOffset>-8255</wp:posOffset>
            </wp:positionV>
            <wp:extent cx="476250" cy="4667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AC7" w:rsidRPr="002F7C31">
        <w:rPr>
          <w:rFonts w:cs="Arial"/>
          <w:b/>
          <w:sz w:val="22"/>
        </w:rPr>
        <w:t xml:space="preserve">V. </w:t>
      </w:r>
      <w:r w:rsidR="002F477D" w:rsidRPr="002F7C31">
        <w:rPr>
          <w:rFonts w:cs="Arial"/>
          <w:b/>
          <w:sz w:val="22"/>
          <w:lang w:val="mn-MN"/>
        </w:rPr>
        <w:t>Х</w:t>
      </w:r>
      <w:r w:rsidR="002F477D" w:rsidRPr="002F7C31">
        <w:rPr>
          <w:rFonts w:cs="Arial"/>
          <w:b/>
          <w:sz w:val="22"/>
        </w:rPr>
        <w:t>эрэглээний</w:t>
      </w:r>
      <w:r w:rsidR="00B6732D" w:rsidRPr="002F7C31">
        <w:rPr>
          <w:rFonts w:cs="Arial"/>
          <w:b/>
          <w:sz w:val="22"/>
          <w:lang w:val="mn-MN"/>
        </w:rPr>
        <w:t xml:space="preserve"> </w:t>
      </w:r>
      <w:r w:rsidR="002F477D" w:rsidRPr="002F7C31">
        <w:rPr>
          <w:rFonts w:cs="Arial"/>
          <w:b/>
          <w:sz w:val="22"/>
        </w:rPr>
        <w:t>үнийн</w:t>
      </w:r>
      <w:r w:rsidR="00B6732D" w:rsidRPr="003539C0">
        <w:rPr>
          <w:rFonts w:cs="Arial"/>
          <w:b/>
          <w:sz w:val="22"/>
          <w:lang w:val="mn-MN"/>
        </w:rPr>
        <w:t xml:space="preserve"> </w:t>
      </w:r>
      <w:r w:rsidR="002F477D" w:rsidRPr="003539C0">
        <w:rPr>
          <w:rFonts w:cs="Arial"/>
          <w:b/>
          <w:sz w:val="22"/>
        </w:rPr>
        <w:t>индекс</w:t>
      </w:r>
    </w:p>
    <w:p w:rsidR="00C60B7B" w:rsidRDefault="004E20BA" w:rsidP="0012506B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A42CDB">
        <w:rPr>
          <w:rFonts w:cs="Arial"/>
          <w:noProof/>
          <w:sz w:val="22"/>
          <w:lang w:val="mn-MN"/>
        </w:rPr>
        <w:t>Хэрэглээний үнийн индекс гэдэг нь хэрэглэгчдийн худалдаж авсан бараа, үйлчилгээний нэр төрлөөр өөрчлөлтгүй тогтвортой байхад үнэ дунджаар хэрхэн өөрчлөгдөж</w:t>
      </w:r>
      <w:r w:rsidR="00C60B7B">
        <w:rPr>
          <w:rFonts w:cs="Arial"/>
          <w:noProof/>
          <w:sz w:val="22"/>
          <w:lang w:val="mn-MN"/>
        </w:rPr>
        <w:t xml:space="preserve"> буйг хэмждэг үзүүлэлт юм. </w:t>
      </w:r>
    </w:p>
    <w:p w:rsidR="00256B71" w:rsidRDefault="00C644E9" w:rsidP="00111DB5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A42CDB">
        <w:rPr>
          <w:rFonts w:cs="Arial"/>
          <w:noProof/>
          <w:sz w:val="22"/>
          <w:lang w:val="mn-MN"/>
        </w:rPr>
        <w:t>Хэрэглээний бараа, үйлчил</w:t>
      </w:r>
      <w:r>
        <w:rPr>
          <w:rFonts w:cs="Arial"/>
          <w:noProof/>
          <w:sz w:val="22"/>
          <w:lang w:val="mn-MN"/>
        </w:rPr>
        <w:t xml:space="preserve">гээний үнэ аймгийн хэмжээнд </w:t>
      </w:r>
      <w:r w:rsidR="00153638">
        <w:rPr>
          <w:rFonts w:cs="Arial"/>
          <w:noProof/>
          <w:sz w:val="22"/>
          <w:lang w:val="mn-MN"/>
        </w:rPr>
        <w:t>2020</w:t>
      </w:r>
      <w:r>
        <w:rPr>
          <w:rFonts w:cs="Arial"/>
          <w:noProof/>
          <w:sz w:val="22"/>
          <w:lang w:val="mn-MN"/>
        </w:rPr>
        <w:t xml:space="preserve"> оны 2 дугаар </w:t>
      </w:r>
      <w:r w:rsidRPr="00A42CDB">
        <w:rPr>
          <w:rFonts w:cs="Arial"/>
          <w:noProof/>
          <w:sz w:val="22"/>
          <w:lang w:val="mn-MN"/>
        </w:rPr>
        <w:t xml:space="preserve">сард өмнөх оны мөн үеэс </w:t>
      </w:r>
      <w:r w:rsidR="00F939E4">
        <w:rPr>
          <w:rFonts w:cs="Arial"/>
          <w:noProof/>
          <w:sz w:val="22"/>
        </w:rPr>
        <w:t>7.4</w:t>
      </w:r>
      <w:r>
        <w:rPr>
          <w:rFonts w:cs="Arial"/>
          <w:noProof/>
          <w:sz w:val="22"/>
          <w:lang w:val="mn-MN"/>
        </w:rPr>
        <w:t xml:space="preserve"> хувиар,</w:t>
      </w:r>
      <w:r w:rsidRPr="00A42CDB">
        <w:rPr>
          <w:rFonts w:cs="Arial"/>
          <w:noProof/>
          <w:sz w:val="22"/>
          <w:lang w:val="mn-MN"/>
        </w:rPr>
        <w:t xml:space="preserve"> </w:t>
      </w:r>
      <w:r>
        <w:rPr>
          <w:rFonts w:cs="Arial"/>
          <w:noProof/>
          <w:sz w:val="22"/>
          <w:lang w:val="mn-MN"/>
        </w:rPr>
        <w:t>201</w:t>
      </w:r>
      <w:r w:rsidR="00F939E4">
        <w:rPr>
          <w:rFonts w:cs="Arial"/>
          <w:noProof/>
          <w:sz w:val="22"/>
        </w:rPr>
        <w:t>9</w:t>
      </w:r>
      <w:r>
        <w:rPr>
          <w:rFonts w:cs="Arial"/>
          <w:noProof/>
          <w:sz w:val="22"/>
          <w:lang w:val="mn-MN"/>
        </w:rPr>
        <w:t xml:space="preserve"> оны жилийн эцсээс </w:t>
      </w:r>
      <w:r w:rsidR="00F939E4">
        <w:rPr>
          <w:rFonts w:cs="Arial"/>
          <w:noProof/>
          <w:sz w:val="22"/>
        </w:rPr>
        <w:t>2.3</w:t>
      </w:r>
      <w:r>
        <w:rPr>
          <w:rFonts w:cs="Arial"/>
          <w:noProof/>
          <w:sz w:val="22"/>
          <w:lang w:val="mn-MN"/>
        </w:rPr>
        <w:t xml:space="preserve"> хувиар</w:t>
      </w:r>
      <w:r w:rsidR="00F939E4">
        <w:rPr>
          <w:rFonts w:cs="Arial"/>
          <w:noProof/>
          <w:sz w:val="22"/>
          <w:lang w:val="mn-MN"/>
        </w:rPr>
        <w:t xml:space="preserve">, өмнөх сараас </w:t>
      </w:r>
      <w:r w:rsidR="00F939E4">
        <w:rPr>
          <w:rFonts w:cs="Arial"/>
          <w:noProof/>
          <w:sz w:val="22"/>
        </w:rPr>
        <w:t>1.4</w:t>
      </w:r>
      <w:r w:rsidR="00190217">
        <w:rPr>
          <w:rFonts w:cs="Arial"/>
          <w:noProof/>
          <w:sz w:val="22"/>
          <w:lang w:val="mn-MN"/>
        </w:rPr>
        <w:t xml:space="preserve"> хувиар тус тус </w:t>
      </w:r>
      <w:r>
        <w:rPr>
          <w:rFonts w:cs="Arial"/>
          <w:noProof/>
          <w:sz w:val="22"/>
          <w:lang w:val="mn-MN"/>
        </w:rPr>
        <w:t xml:space="preserve"> өссөн </w:t>
      </w:r>
      <w:r w:rsidRPr="00A42CDB">
        <w:rPr>
          <w:rFonts w:cs="Arial"/>
          <w:noProof/>
          <w:sz w:val="22"/>
          <w:lang w:val="mn-MN"/>
        </w:rPr>
        <w:t>байна</w:t>
      </w:r>
    </w:p>
    <w:p w:rsidR="00BA295C" w:rsidRDefault="0030405E" w:rsidP="00256B71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mn-MN"/>
        </w:rPr>
        <w:t xml:space="preserve">Хүснэгт </w:t>
      </w:r>
      <w:r>
        <w:rPr>
          <w:rFonts w:cs="Arial"/>
          <w:color w:val="000000" w:themeColor="text1"/>
          <w:sz w:val="22"/>
        </w:rPr>
        <w:t>V.1.</w:t>
      </w:r>
      <w:r w:rsidR="003B70A7" w:rsidRPr="00A42CDB">
        <w:rPr>
          <w:rFonts w:cs="Arial"/>
          <w:color w:val="000000" w:themeColor="text1"/>
          <w:sz w:val="22"/>
          <w:lang w:val="mn-MN"/>
        </w:rPr>
        <w:t xml:space="preserve">Хэрэглээний үнийн индекс, </w:t>
      </w:r>
      <w:r w:rsidR="00153638">
        <w:rPr>
          <w:rFonts w:cs="Arial"/>
          <w:color w:val="000000" w:themeColor="text1"/>
          <w:sz w:val="22"/>
          <w:lang w:val="mn-MN"/>
        </w:rPr>
        <w:t>2020</w:t>
      </w:r>
      <w:r w:rsidR="00D47F6B">
        <w:rPr>
          <w:rFonts w:cs="Arial"/>
          <w:color w:val="000000" w:themeColor="text1"/>
          <w:sz w:val="22"/>
          <w:lang w:val="mn-MN"/>
        </w:rPr>
        <w:t xml:space="preserve"> оны 2</w:t>
      </w:r>
      <w:r w:rsidR="003B432A">
        <w:rPr>
          <w:rFonts w:cs="Arial"/>
          <w:color w:val="000000" w:themeColor="text1"/>
          <w:sz w:val="22"/>
          <w:lang w:val="mn-MN"/>
        </w:rPr>
        <w:t xml:space="preserve"> </w:t>
      </w:r>
      <w:r w:rsidR="00B046F8">
        <w:rPr>
          <w:rFonts w:cs="Arial"/>
          <w:color w:val="000000" w:themeColor="text1"/>
          <w:sz w:val="22"/>
          <w:lang w:val="mn-MN"/>
        </w:rPr>
        <w:t>д</w:t>
      </w:r>
      <w:r w:rsidR="00D47F6B">
        <w:rPr>
          <w:rFonts w:cs="Arial"/>
          <w:color w:val="000000" w:themeColor="text1"/>
          <w:sz w:val="22"/>
          <w:lang w:val="mn-MN"/>
        </w:rPr>
        <w:t>угаа</w:t>
      </w:r>
      <w:r w:rsidR="001063EC">
        <w:rPr>
          <w:rFonts w:cs="Arial"/>
          <w:color w:val="000000" w:themeColor="text1"/>
          <w:sz w:val="22"/>
          <w:lang w:val="mn-MN"/>
        </w:rPr>
        <w:t xml:space="preserve">р </w:t>
      </w:r>
      <w:r w:rsidR="003B70A7" w:rsidRPr="00A42CDB">
        <w:rPr>
          <w:rFonts w:cs="Arial"/>
          <w:color w:val="000000" w:themeColor="text1"/>
          <w:sz w:val="22"/>
          <w:lang w:val="mn-MN"/>
        </w:rPr>
        <w:t>сард, бүлгийн дүнгээр</w:t>
      </w:r>
    </w:p>
    <w:p w:rsidR="00753241" w:rsidRPr="00753241" w:rsidRDefault="00753241" w:rsidP="00256B71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</w:p>
    <w:tbl>
      <w:tblPr>
        <w:tblW w:w="9539" w:type="dxa"/>
        <w:jc w:val="center"/>
        <w:tblLook w:val="04A0" w:firstRow="1" w:lastRow="0" w:firstColumn="1" w:lastColumn="0" w:noHBand="0" w:noVBand="1"/>
      </w:tblPr>
      <w:tblGrid>
        <w:gridCol w:w="5982"/>
        <w:gridCol w:w="1127"/>
        <w:gridCol w:w="1276"/>
        <w:gridCol w:w="1154"/>
      </w:tblGrid>
      <w:tr w:rsidR="009C5483" w:rsidRPr="00A42CDB" w:rsidTr="00153638">
        <w:trPr>
          <w:trHeight w:val="623"/>
          <w:jc w:val="center"/>
        </w:trPr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3" w:rsidRPr="00A42CDB" w:rsidRDefault="009C5483" w:rsidP="00753241">
            <w:pPr>
              <w:spacing w:after="0" w:line="240" w:lineRule="auto"/>
              <w:rPr>
                <w:rFonts w:eastAsia="Times New Roman" w:cs="Arial"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color w:val="000000" w:themeColor="text1"/>
                <w:sz w:val="22"/>
                <w:lang w:val="mn-MN"/>
              </w:rPr>
              <w:lastRenderedPageBreak/>
              <w:t>Бараа  үйлчилгээний бүлэг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3" w:rsidRPr="00AE78A0" w:rsidRDefault="00835E3D" w:rsidP="001536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color w:val="000000" w:themeColor="text1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2020.II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2019.II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3" w:rsidRPr="00AE78A0" w:rsidRDefault="00835E3D" w:rsidP="001536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color w:val="000000" w:themeColor="text1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2020.II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2019.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2"/>
                      </w:rPr>
                      <m:t>XII</m:t>
                    </m:r>
                  </m:den>
                </m:f>
              </m:oMath>
            </m:oMathPara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483" w:rsidRPr="00A42CDB" w:rsidRDefault="00835E3D" w:rsidP="001536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color w:val="000000" w:themeColor="text1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2020.II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cs="Arial"/>
                        <w:color w:val="000000" w:themeColor="text1"/>
                        <w:sz w:val="22"/>
                      </w:rPr>
                      <m:t>2020.I</m:t>
                    </m:r>
                  </m:den>
                </m:f>
              </m:oMath>
            </m:oMathPara>
          </w:p>
        </w:tc>
      </w:tr>
      <w:tr w:rsidR="009C5483" w:rsidRPr="00401252" w:rsidTr="00153638">
        <w:trPr>
          <w:trHeight w:val="310"/>
          <w:jc w:val="center"/>
        </w:trPr>
        <w:tc>
          <w:tcPr>
            <w:tcW w:w="59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8A65F8" w:rsidRDefault="009C5483" w:rsidP="001536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A42CDB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Ерөнхий индекс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Default="009C5483" w:rsidP="0015363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9C5483" w:rsidRPr="00753241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753241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.</w:t>
            </w:r>
            <w:r w:rsidR="00753241">
              <w:rPr>
                <w:rFonts w:cs="Arial"/>
                <w:sz w:val="22"/>
              </w:rPr>
              <w:t>9</w:t>
            </w:r>
          </w:p>
          <w:p w:rsidR="009C5483" w:rsidRPr="00C60B7B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D54FE9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3</w:t>
            </w:r>
          </w:p>
          <w:p w:rsidR="009C5483" w:rsidRPr="00753241" w:rsidRDefault="009C5483" w:rsidP="0075324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F939E4" w:rsidRDefault="00F939E4" w:rsidP="00F939E4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101.4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Хүнсний бараа, ундаа, ус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  <w:r>
              <w:rPr>
                <w:rFonts w:cs="Arial"/>
                <w:sz w:val="22"/>
              </w:rPr>
              <w:t>15.1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7.5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4.1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Согтууруулах ундаа, тамхи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 w:rsidR="00D54FE9">
              <w:rPr>
                <w:rFonts w:cs="Arial"/>
                <w:sz w:val="22"/>
              </w:rPr>
              <w:t>2.5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 w:rsidR="00D54FE9">
              <w:rPr>
                <w:rFonts w:cs="Arial"/>
                <w:sz w:val="22"/>
              </w:rPr>
              <w:t>1.4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Хувцас, бөс бараа, гутал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8.6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ED59D7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100</w:t>
            </w:r>
            <w:r w:rsidR="009C5483"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100.</w:t>
            </w:r>
            <w:r>
              <w:rPr>
                <w:rFonts w:cs="Arial"/>
                <w:sz w:val="22"/>
              </w:rPr>
              <w:t>7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Орон сууц, ус, цахилгаан, түлш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  <w:lang w:val="mn-MN"/>
              </w:rPr>
              <w:t>0</w:t>
            </w:r>
            <w:r w:rsidR="00ED59D7">
              <w:rPr>
                <w:rFonts w:cs="Arial"/>
                <w:sz w:val="22"/>
                <w:lang w:val="mn-MN"/>
              </w:rPr>
              <w:t>3</w:t>
            </w:r>
            <w:r>
              <w:rPr>
                <w:rFonts w:cs="Arial"/>
                <w:sz w:val="22"/>
                <w:lang w:val="mn-MN"/>
              </w:rPr>
              <w:t>.</w:t>
            </w:r>
            <w:r w:rsidR="00D54FE9">
              <w:rPr>
                <w:rFonts w:cs="Arial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9E1D00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  <w:lang w:val="mn-MN"/>
              </w:rPr>
              <w:t>00.</w:t>
            </w:r>
            <w:r w:rsidR="00ED59D7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1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Гэр ахуйн тавилга, гэр ахуйн бараа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 w:rsidR="00D54FE9">
              <w:rPr>
                <w:rFonts w:cs="Arial"/>
                <w:sz w:val="22"/>
              </w:rPr>
              <w:t>9.0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 w:rsidR="00D54FE9">
              <w:rPr>
                <w:rFonts w:cs="Arial"/>
                <w:sz w:val="22"/>
              </w:rPr>
              <w:t>1.9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1</w:t>
            </w:r>
            <w:r w:rsidR="009C5483">
              <w:rPr>
                <w:rFonts w:cs="Arial"/>
                <w:sz w:val="22"/>
                <w:lang w:val="mn-MN"/>
              </w:rPr>
              <w:t>.</w:t>
            </w:r>
            <w:r>
              <w:rPr>
                <w:rFonts w:cs="Arial"/>
                <w:sz w:val="22"/>
              </w:rPr>
              <w:t>9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Эм, тариа, эмнэлгийн үйлчилгээ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D59D7">
              <w:rPr>
                <w:rFonts w:cs="Arial"/>
                <w:sz w:val="22"/>
                <w:lang w:val="mn-MN"/>
              </w:rPr>
              <w:t>00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D59D7">
              <w:rPr>
                <w:rFonts w:cs="Arial"/>
                <w:sz w:val="22"/>
                <w:lang w:val="mn-MN"/>
              </w:rPr>
              <w:t>00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6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C260D3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0.</w:t>
            </w:r>
            <w:r>
              <w:rPr>
                <w:rFonts w:cs="Arial"/>
                <w:sz w:val="22"/>
                <w:lang w:val="mn-MN"/>
              </w:rPr>
              <w:t>0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Тээвэр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  <w:r w:rsidR="00D54FE9">
              <w:rPr>
                <w:rFonts w:cs="Arial"/>
                <w:sz w:val="22"/>
                <w:lang w:val="mn-MN"/>
              </w:rPr>
              <w:t>0</w:t>
            </w:r>
            <w:r w:rsidR="00D54FE9">
              <w:rPr>
                <w:rFonts w:cs="Arial"/>
                <w:sz w:val="22"/>
              </w:rPr>
              <w:t>3.5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100.0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3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Холбооны хэрэгсэл, шуудангийн үйлчилгээ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C260D3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10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C260D3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100.</w:t>
            </w:r>
            <w:r>
              <w:rPr>
                <w:rFonts w:cs="Arial"/>
                <w:sz w:val="22"/>
                <w:lang w:val="mn-MN"/>
              </w:rPr>
              <w:t>0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Амралт, чөлөөт цаг, соёлын бараа, үйлчилгээ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54FE9">
              <w:rPr>
                <w:rFonts w:cs="Arial"/>
                <w:sz w:val="22"/>
              </w:rPr>
              <w:t>00.6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ED59D7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0.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C260D3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10</w:t>
            </w:r>
            <w:r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  <w:lang w:val="mn-MN"/>
              </w:rPr>
              <w:t>0</w:t>
            </w:r>
          </w:p>
        </w:tc>
      </w:tr>
      <w:tr w:rsidR="009C5483" w:rsidRPr="00A42CDB" w:rsidTr="00153638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Боловсролын үйлчилгээ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2405F7" w:rsidRDefault="00D54FE9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483" w:rsidRPr="002405F7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100.0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83" w:rsidRPr="002405F7" w:rsidRDefault="009C5483" w:rsidP="0015363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 xml:space="preserve">      </w:t>
            </w:r>
            <w:r>
              <w:rPr>
                <w:rFonts w:cs="Arial"/>
                <w:sz w:val="22"/>
              </w:rPr>
              <w:t>100.0</w:t>
            </w:r>
          </w:p>
        </w:tc>
      </w:tr>
      <w:tr w:rsidR="009C5483" w:rsidRPr="00A42CDB" w:rsidTr="00153638">
        <w:trPr>
          <w:trHeight w:val="433"/>
          <w:jc w:val="center"/>
        </w:trPr>
        <w:tc>
          <w:tcPr>
            <w:tcW w:w="5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Зочид буудал, нийтийн хоол, дотуур байр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0.</w:t>
            </w:r>
            <w:r w:rsidR="00D54FE9">
              <w:rPr>
                <w:rFonts w:cs="Arial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5483" w:rsidRPr="00ED59D7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0.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15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9C5483" w:rsidRPr="00ED59D7" w:rsidRDefault="009C5483" w:rsidP="00F939E4">
            <w:pPr>
              <w:spacing w:after="0" w:line="240" w:lineRule="auto"/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 xml:space="preserve">      10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</w:p>
        </w:tc>
      </w:tr>
      <w:tr w:rsidR="009C5483" w:rsidRPr="00A42CDB" w:rsidTr="00111DB5">
        <w:trPr>
          <w:trHeight w:val="310"/>
          <w:jc w:val="center"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83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  <w:r w:rsidRPr="00A42CDB"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  <w:t>Бусад бараа, үйлчилгээ</w:t>
            </w:r>
          </w:p>
          <w:p w:rsidR="009C5483" w:rsidRPr="00A42CDB" w:rsidRDefault="009C5483" w:rsidP="00153638">
            <w:pPr>
              <w:spacing w:after="0" w:line="240" w:lineRule="auto"/>
              <w:rPr>
                <w:rFonts w:eastAsia="Times New Roman" w:cs="Arial"/>
                <w:bCs/>
                <w:noProof/>
                <w:color w:val="000000" w:themeColor="text1"/>
                <w:sz w:val="22"/>
                <w:lang w:val="mn-MN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83" w:rsidRPr="00D54FE9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D54FE9">
              <w:rPr>
                <w:rFonts w:cs="Arial"/>
                <w:sz w:val="22"/>
              </w:rPr>
              <w:t>5.1</w:t>
            </w:r>
          </w:p>
          <w:p w:rsidR="009C5483" w:rsidRPr="00C60B7B" w:rsidRDefault="009C5483" w:rsidP="00153638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83" w:rsidRPr="00D54FE9" w:rsidRDefault="009C5483" w:rsidP="00111DB5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ED59D7">
              <w:rPr>
                <w:rFonts w:cs="Arial"/>
                <w:sz w:val="22"/>
                <w:lang w:val="mn-MN"/>
              </w:rPr>
              <w:t>0</w:t>
            </w:r>
            <w:r>
              <w:rPr>
                <w:rFonts w:cs="Arial"/>
                <w:sz w:val="22"/>
              </w:rPr>
              <w:t>.</w:t>
            </w:r>
            <w:r w:rsidR="00D54FE9">
              <w:rPr>
                <w:rFonts w:cs="Arial"/>
                <w:sz w:val="22"/>
              </w:rPr>
              <w:t>0</w:t>
            </w:r>
          </w:p>
          <w:p w:rsidR="009C5483" w:rsidRPr="00C60B7B" w:rsidRDefault="009C5483" w:rsidP="00111DB5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83" w:rsidRPr="00C260D3" w:rsidRDefault="00F939E4" w:rsidP="00F939E4">
            <w:pPr>
              <w:spacing w:after="0" w:line="24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9C5483">
              <w:rPr>
                <w:rFonts w:cs="Arial"/>
                <w:sz w:val="22"/>
              </w:rPr>
              <w:t>10</w:t>
            </w:r>
            <w:r w:rsidR="009C5483">
              <w:rPr>
                <w:rFonts w:cs="Arial"/>
                <w:sz w:val="22"/>
                <w:lang w:val="mn-MN"/>
              </w:rPr>
              <w:t>0</w:t>
            </w:r>
            <w:r w:rsidR="009C5483">
              <w:rPr>
                <w:rFonts w:cs="Arial"/>
                <w:sz w:val="22"/>
              </w:rPr>
              <w:t>.</w:t>
            </w:r>
            <w:r w:rsidR="009C5483">
              <w:rPr>
                <w:rFonts w:cs="Arial"/>
                <w:sz w:val="22"/>
                <w:lang w:val="mn-MN"/>
              </w:rPr>
              <w:t>0</w:t>
            </w:r>
          </w:p>
          <w:p w:rsidR="009C5483" w:rsidRPr="00A42CDB" w:rsidRDefault="009C5483" w:rsidP="00F939E4">
            <w:pPr>
              <w:spacing w:after="0" w:line="24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</w:tr>
    </w:tbl>
    <w:p w:rsidR="0030405E" w:rsidRDefault="0030405E" w:rsidP="00111DB5">
      <w:pPr>
        <w:spacing w:after="0" w:line="360" w:lineRule="auto"/>
        <w:ind w:firstLine="720"/>
        <w:rPr>
          <w:rFonts w:cs="Arial"/>
          <w:sz w:val="20"/>
          <w:szCs w:val="20"/>
          <w:lang w:val="mn-MN"/>
        </w:rPr>
      </w:pPr>
      <w:r w:rsidRPr="0030405E">
        <w:rPr>
          <w:rFonts w:cs="Arial"/>
          <w:sz w:val="20"/>
          <w:szCs w:val="20"/>
          <w:lang w:val="mn-MN"/>
        </w:rPr>
        <w:t>Эх үүсвэр:Үндэсний статистикийн хороо</w:t>
      </w:r>
      <w:r>
        <w:rPr>
          <w:rFonts w:cs="Arial"/>
          <w:sz w:val="20"/>
          <w:szCs w:val="20"/>
          <w:lang w:val="mn-MN"/>
        </w:rPr>
        <w:t>ны сарын мэдээ</w:t>
      </w:r>
    </w:p>
    <w:p w:rsidR="00C67DBE" w:rsidRPr="0030405E" w:rsidRDefault="00C67DBE" w:rsidP="0030405E">
      <w:pPr>
        <w:spacing w:after="0" w:line="360" w:lineRule="auto"/>
        <w:rPr>
          <w:rFonts w:cs="Arial"/>
          <w:sz w:val="20"/>
          <w:szCs w:val="20"/>
          <w:lang w:val="mn-MN"/>
        </w:rPr>
      </w:pPr>
    </w:p>
    <w:p w:rsidR="0080201B" w:rsidRPr="005E324D" w:rsidRDefault="00321313" w:rsidP="0080201B">
      <w:pPr>
        <w:spacing w:after="0" w:line="360" w:lineRule="auto"/>
        <w:rPr>
          <w:rFonts w:cs="Arial"/>
          <w:b/>
          <w:sz w:val="22"/>
          <w:lang w:val="mn-MN"/>
        </w:rPr>
      </w:pPr>
      <w:r w:rsidRPr="00111DB5">
        <w:rPr>
          <w:rFonts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B2B2A27" wp14:editId="01FCE5A0">
            <wp:simplePos x="0" y="0"/>
            <wp:positionH relativeFrom="margin">
              <wp:posOffset>19050</wp:posOffset>
            </wp:positionH>
            <wp:positionV relativeFrom="paragraph">
              <wp:posOffset>-27305</wp:posOffset>
            </wp:positionV>
            <wp:extent cx="457200" cy="457200"/>
            <wp:effectExtent l="0" t="0" r="0" b="0"/>
            <wp:wrapSquare wrapText="bothSides"/>
            <wp:docPr id="13326" name="Picture 1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01B" w:rsidRPr="00111DB5">
        <w:rPr>
          <w:rFonts w:cs="Arial"/>
          <w:b/>
          <w:sz w:val="22"/>
        </w:rPr>
        <w:t>V</w:t>
      </w:r>
      <w:r w:rsidR="00CB2AC7" w:rsidRPr="00111DB5">
        <w:rPr>
          <w:rFonts w:cs="Arial"/>
          <w:b/>
          <w:sz w:val="22"/>
        </w:rPr>
        <w:t>I</w:t>
      </w:r>
      <w:r w:rsidR="0080201B" w:rsidRPr="00111DB5">
        <w:rPr>
          <w:rFonts w:cs="Arial"/>
          <w:b/>
          <w:sz w:val="22"/>
        </w:rPr>
        <w:t>.</w:t>
      </w:r>
      <w:r w:rsidR="000A62AC" w:rsidRPr="00111DB5">
        <w:rPr>
          <w:rFonts w:cs="Arial"/>
          <w:b/>
          <w:sz w:val="22"/>
          <w:lang w:val="mn-MN"/>
        </w:rPr>
        <w:t xml:space="preserve"> Т</w:t>
      </w:r>
      <w:r w:rsidR="0080201B" w:rsidRPr="00111DB5">
        <w:rPr>
          <w:rFonts w:cs="Arial"/>
          <w:b/>
          <w:sz w:val="22"/>
          <w:lang w:val="mn-MN"/>
        </w:rPr>
        <w:t>өсөв</w:t>
      </w:r>
      <w:r w:rsidR="00C13892" w:rsidRPr="00111DB5">
        <w:rPr>
          <w:rFonts w:cs="Arial"/>
          <w:b/>
          <w:sz w:val="22"/>
          <w:lang w:val="mn-MN"/>
        </w:rPr>
        <w:t xml:space="preserve"> санхүү</w:t>
      </w:r>
      <w:r w:rsidR="005E324D" w:rsidRPr="00111DB5">
        <w:rPr>
          <w:rFonts w:cs="Arial"/>
          <w:b/>
          <w:sz w:val="22"/>
        </w:rPr>
        <w:t xml:space="preserve">, </w:t>
      </w:r>
      <w:r w:rsidR="005E324D" w:rsidRPr="00111DB5">
        <w:rPr>
          <w:rFonts w:cs="Arial"/>
          <w:b/>
          <w:sz w:val="22"/>
          <w:lang w:val="mn-MN"/>
        </w:rPr>
        <w:t>банк</w:t>
      </w:r>
    </w:p>
    <w:p w:rsidR="0080201B" w:rsidRPr="000C7555" w:rsidRDefault="00153638" w:rsidP="00A62146">
      <w:pPr>
        <w:spacing w:after="0" w:line="360" w:lineRule="auto"/>
        <w:jc w:val="both"/>
        <w:rPr>
          <w:rFonts w:cs="Arial"/>
          <w:sz w:val="22"/>
          <w:lang w:val="mn-MN"/>
        </w:rPr>
      </w:pPr>
      <w:r>
        <w:rPr>
          <w:rFonts w:cs="Arial"/>
          <w:color w:val="000000" w:themeColor="text1"/>
          <w:sz w:val="22"/>
          <w:lang w:val="mn-MN"/>
        </w:rPr>
        <w:t>2020</w:t>
      </w:r>
      <w:r w:rsidR="00256B71">
        <w:rPr>
          <w:rFonts w:cs="Arial"/>
          <w:color w:val="000000" w:themeColor="text1"/>
          <w:sz w:val="22"/>
          <w:lang w:val="mn-MN"/>
        </w:rPr>
        <w:t xml:space="preserve"> оны </w:t>
      </w:r>
      <w:r w:rsidR="00330847">
        <w:rPr>
          <w:rFonts w:cs="Arial"/>
          <w:color w:val="000000" w:themeColor="text1"/>
          <w:sz w:val="22"/>
          <w:lang w:val="mn-MN"/>
        </w:rPr>
        <w:t xml:space="preserve">эхний </w:t>
      </w:r>
      <w:r w:rsidR="00256B71">
        <w:rPr>
          <w:rFonts w:cs="Arial"/>
          <w:color w:val="000000" w:themeColor="text1"/>
          <w:sz w:val="22"/>
          <w:lang w:val="mn-MN"/>
        </w:rPr>
        <w:t>2</w:t>
      </w:r>
      <w:r w:rsidR="003B432A">
        <w:rPr>
          <w:rFonts w:cs="Arial"/>
          <w:color w:val="000000" w:themeColor="text1"/>
          <w:sz w:val="22"/>
          <w:lang w:val="mn-MN"/>
        </w:rPr>
        <w:t xml:space="preserve"> сарын байдлаар </w:t>
      </w:r>
      <w:r w:rsidR="0080201B" w:rsidRPr="00A42CDB">
        <w:rPr>
          <w:rFonts w:cs="Arial"/>
          <w:color w:val="000000" w:themeColor="text1"/>
          <w:sz w:val="22"/>
          <w:lang w:val="mn-MN"/>
        </w:rPr>
        <w:t>орон нутгийн төсвий</w:t>
      </w:r>
      <w:r w:rsidR="008F67D3" w:rsidRPr="00A42CDB">
        <w:rPr>
          <w:rFonts w:cs="Arial"/>
          <w:color w:val="000000" w:themeColor="text1"/>
          <w:sz w:val="22"/>
          <w:lang w:val="mn-MN"/>
        </w:rPr>
        <w:t xml:space="preserve">н орлогын төлөвлөгөө </w:t>
      </w:r>
      <w:r w:rsidR="00CD031E">
        <w:rPr>
          <w:rFonts w:cs="Arial"/>
          <w:sz w:val="22"/>
        </w:rPr>
        <w:t>3045.25</w:t>
      </w:r>
      <w:r w:rsidR="0080201B" w:rsidRPr="000C7555">
        <w:rPr>
          <w:rFonts w:cs="Arial"/>
          <w:sz w:val="22"/>
          <w:lang w:val="mn-MN"/>
        </w:rPr>
        <w:t xml:space="preserve"> сая төг</w:t>
      </w:r>
      <w:r w:rsidR="007402B8" w:rsidRPr="000C7555">
        <w:rPr>
          <w:rFonts w:cs="Arial"/>
          <w:sz w:val="22"/>
          <w:lang w:val="mn-MN"/>
        </w:rPr>
        <w:t>рөг</w:t>
      </w:r>
      <w:r w:rsidR="008F67D3" w:rsidRPr="000C7555">
        <w:rPr>
          <w:rFonts w:cs="Arial"/>
          <w:sz w:val="22"/>
          <w:lang w:val="mn-MN"/>
        </w:rPr>
        <w:t xml:space="preserve">, гүйцэтгэлээр </w:t>
      </w:r>
      <w:r w:rsidR="00CD031E">
        <w:rPr>
          <w:rFonts w:cs="Arial"/>
          <w:sz w:val="22"/>
        </w:rPr>
        <w:t>3740.7</w:t>
      </w:r>
      <w:r w:rsidR="0080201B" w:rsidRPr="000C7555">
        <w:rPr>
          <w:rFonts w:cs="Arial"/>
          <w:sz w:val="22"/>
          <w:lang w:val="mn-MN"/>
        </w:rPr>
        <w:t xml:space="preserve"> сая төгрөг болж </w:t>
      </w:r>
      <w:r w:rsidR="00CD031E">
        <w:rPr>
          <w:rFonts w:cs="Arial"/>
          <w:sz w:val="22"/>
        </w:rPr>
        <w:t>122.8</w:t>
      </w:r>
      <w:r w:rsidR="00AE7FF1">
        <w:rPr>
          <w:rFonts w:cs="Arial"/>
          <w:sz w:val="22"/>
        </w:rPr>
        <w:t xml:space="preserve"> </w:t>
      </w:r>
      <w:r w:rsidR="007D4701" w:rsidRPr="000C7555">
        <w:rPr>
          <w:rFonts w:cs="Arial"/>
          <w:sz w:val="22"/>
          <w:lang w:val="mn-MN"/>
        </w:rPr>
        <w:t xml:space="preserve">хувийн биелэлттэй байна. </w:t>
      </w:r>
    </w:p>
    <w:p w:rsidR="0080201B" w:rsidRPr="000C7555" w:rsidRDefault="0080201B" w:rsidP="00A62146">
      <w:pPr>
        <w:spacing w:after="0" w:line="360" w:lineRule="auto"/>
        <w:ind w:firstLine="567"/>
        <w:jc w:val="both"/>
        <w:rPr>
          <w:rFonts w:cs="Arial"/>
          <w:sz w:val="22"/>
          <w:lang w:val="mn-MN"/>
        </w:rPr>
      </w:pPr>
      <w:r w:rsidRPr="00035C9B">
        <w:rPr>
          <w:rFonts w:cs="Arial"/>
          <w:sz w:val="22"/>
          <w:lang w:val="mn-MN"/>
        </w:rPr>
        <w:t>Айм</w:t>
      </w:r>
      <w:r w:rsidR="00717755" w:rsidRPr="00035C9B">
        <w:rPr>
          <w:rFonts w:cs="Arial"/>
          <w:sz w:val="22"/>
          <w:lang w:val="mn-MN"/>
        </w:rPr>
        <w:t>гийн төсвийн нийт зарлагын</w:t>
      </w:r>
      <w:r w:rsidR="00EC4C31" w:rsidRPr="00035C9B">
        <w:rPr>
          <w:rFonts w:cs="Arial"/>
          <w:sz w:val="22"/>
          <w:lang w:val="mn-MN"/>
        </w:rPr>
        <w:t xml:space="preserve"> </w:t>
      </w:r>
      <w:r w:rsidR="00486AA0" w:rsidRPr="00035C9B">
        <w:rPr>
          <w:rFonts w:cs="Arial"/>
          <w:sz w:val="22"/>
          <w:lang w:val="mn-MN"/>
        </w:rPr>
        <w:t xml:space="preserve">төлөвлөгөө </w:t>
      </w:r>
      <w:r w:rsidR="00CD031E">
        <w:rPr>
          <w:rFonts w:cs="Arial"/>
          <w:sz w:val="22"/>
        </w:rPr>
        <w:t>4519.5</w:t>
      </w:r>
      <w:r w:rsidR="00486AA0" w:rsidRPr="00035C9B">
        <w:rPr>
          <w:rFonts w:cs="Arial"/>
          <w:sz w:val="22"/>
          <w:lang w:val="mn-MN"/>
        </w:rPr>
        <w:t xml:space="preserve"> сая төгрөг, гүйцэтгэлээр </w:t>
      </w:r>
      <w:r w:rsidR="00CD031E">
        <w:rPr>
          <w:rFonts w:cs="Arial"/>
          <w:sz w:val="22"/>
        </w:rPr>
        <w:t>3125.6</w:t>
      </w:r>
      <w:r w:rsidR="00035C9B">
        <w:rPr>
          <w:rFonts w:cs="Arial"/>
          <w:sz w:val="22"/>
        </w:rPr>
        <w:t xml:space="preserve"> </w:t>
      </w:r>
      <w:r w:rsidR="00717755" w:rsidRPr="00035C9B">
        <w:rPr>
          <w:rFonts w:cs="Arial"/>
          <w:sz w:val="22"/>
          <w:lang w:val="mn-MN"/>
        </w:rPr>
        <w:t xml:space="preserve">сая төгрөг </w:t>
      </w:r>
      <w:r w:rsidR="00717755" w:rsidRPr="00104CB0">
        <w:rPr>
          <w:rFonts w:cs="Arial"/>
          <w:sz w:val="22"/>
          <w:lang w:val="mn-MN"/>
        </w:rPr>
        <w:t xml:space="preserve">болж </w:t>
      </w:r>
      <w:r w:rsidR="005947B0" w:rsidRPr="00104CB0">
        <w:rPr>
          <w:rFonts w:cs="Arial"/>
          <w:sz w:val="22"/>
          <w:lang w:val="mn-MN"/>
        </w:rPr>
        <w:t xml:space="preserve"> </w:t>
      </w:r>
      <w:r w:rsidR="002A6342" w:rsidRPr="00104CB0">
        <w:rPr>
          <w:rFonts w:cs="Arial"/>
          <w:sz w:val="22"/>
          <w:lang w:val="mn-MN"/>
        </w:rPr>
        <w:t xml:space="preserve"> </w:t>
      </w:r>
      <w:r w:rsidR="00CD031E">
        <w:rPr>
          <w:rFonts w:cs="Arial"/>
          <w:sz w:val="22"/>
        </w:rPr>
        <w:t xml:space="preserve">69.2 </w:t>
      </w:r>
      <w:r w:rsidR="00717755" w:rsidRPr="00035C9B">
        <w:rPr>
          <w:rFonts w:cs="Arial"/>
          <w:sz w:val="22"/>
          <w:lang w:val="mn-MN"/>
        </w:rPr>
        <w:t xml:space="preserve">хувийн </w:t>
      </w:r>
      <w:r w:rsidR="00293B53" w:rsidRPr="00035C9B">
        <w:rPr>
          <w:rFonts w:cs="Arial"/>
          <w:sz w:val="22"/>
          <w:lang w:val="mn-MN"/>
        </w:rPr>
        <w:t>гүйцэтгэлтэй</w:t>
      </w:r>
      <w:r w:rsidRPr="00035C9B">
        <w:rPr>
          <w:rFonts w:cs="Arial"/>
          <w:sz w:val="22"/>
          <w:lang w:val="mn-MN"/>
        </w:rPr>
        <w:t xml:space="preserve"> байна.</w:t>
      </w:r>
      <w:r w:rsidRPr="000C7555">
        <w:rPr>
          <w:rFonts w:cs="Arial"/>
          <w:sz w:val="22"/>
          <w:lang w:val="mn-MN"/>
        </w:rPr>
        <w:t xml:space="preserve"> </w:t>
      </w:r>
    </w:p>
    <w:p w:rsidR="00A00606" w:rsidRPr="006247EF" w:rsidRDefault="00153638" w:rsidP="00A62146">
      <w:pPr>
        <w:spacing w:after="0" w:line="360" w:lineRule="auto"/>
        <w:ind w:firstLine="567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2020</w:t>
      </w:r>
      <w:r w:rsidR="00256B71">
        <w:rPr>
          <w:rFonts w:cs="Arial"/>
          <w:sz w:val="22"/>
          <w:lang w:val="mn-MN"/>
        </w:rPr>
        <w:t xml:space="preserve"> оны 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3108C6" w:rsidRPr="000C7555">
        <w:rPr>
          <w:rFonts w:cs="Arial"/>
          <w:sz w:val="22"/>
          <w:lang w:val="mn-MN"/>
        </w:rPr>
        <w:t xml:space="preserve">авлагын үлдэгдэл </w:t>
      </w:r>
      <w:r w:rsidR="0020458E">
        <w:rPr>
          <w:rFonts w:cs="Arial"/>
          <w:sz w:val="22"/>
        </w:rPr>
        <w:t xml:space="preserve"> </w:t>
      </w:r>
      <w:r w:rsidR="00AE7FF1">
        <w:rPr>
          <w:rFonts w:cs="Arial"/>
          <w:sz w:val="22"/>
        </w:rPr>
        <w:t>8</w:t>
      </w:r>
      <w:r w:rsidR="0007124F">
        <w:rPr>
          <w:rFonts w:cs="Arial"/>
          <w:sz w:val="22"/>
          <w:lang w:val="mn-MN"/>
        </w:rPr>
        <w:t>6</w:t>
      </w:r>
      <w:r w:rsidR="0058778F">
        <w:rPr>
          <w:rFonts w:cs="Arial"/>
          <w:sz w:val="22"/>
        </w:rPr>
        <w:t>.</w:t>
      </w:r>
      <w:r w:rsidR="00AE7FF1">
        <w:rPr>
          <w:rFonts w:cs="Arial"/>
          <w:sz w:val="22"/>
        </w:rPr>
        <w:t>7</w:t>
      </w:r>
      <w:r w:rsidR="0080201B" w:rsidRPr="000C7555">
        <w:rPr>
          <w:rFonts w:cs="Arial"/>
          <w:sz w:val="22"/>
          <w:lang w:val="mn-MN"/>
        </w:rPr>
        <w:t xml:space="preserve"> сая төг</w:t>
      </w:r>
      <w:r w:rsidR="007402B8" w:rsidRPr="000C7555">
        <w:rPr>
          <w:rFonts w:cs="Arial"/>
          <w:sz w:val="22"/>
          <w:lang w:val="mn-MN"/>
        </w:rPr>
        <w:t>рөг</w:t>
      </w:r>
      <w:r w:rsidR="00486AA0">
        <w:rPr>
          <w:rFonts w:cs="Arial"/>
          <w:sz w:val="22"/>
          <w:lang w:val="mn-MN"/>
        </w:rPr>
        <w:t xml:space="preserve">, өглөгийн үлдэгдэл </w:t>
      </w:r>
      <w:r w:rsidR="00AE7FF1">
        <w:rPr>
          <w:rFonts w:cs="Arial"/>
          <w:sz w:val="22"/>
        </w:rPr>
        <w:t>118.7</w:t>
      </w:r>
      <w:r w:rsidR="00717755" w:rsidRPr="000C7555">
        <w:rPr>
          <w:rFonts w:cs="Arial"/>
          <w:sz w:val="22"/>
          <w:lang w:val="mn-MN"/>
        </w:rPr>
        <w:t xml:space="preserve"> </w:t>
      </w:r>
      <w:r w:rsidR="0080201B" w:rsidRPr="000C7555">
        <w:rPr>
          <w:rFonts w:cs="Arial"/>
          <w:sz w:val="22"/>
          <w:lang w:val="mn-MN"/>
        </w:rPr>
        <w:t>сая төгрөг</w:t>
      </w:r>
      <w:r w:rsidR="000966B8" w:rsidRPr="000C7555">
        <w:rPr>
          <w:rFonts w:cs="Arial"/>
          <w:sz w:val="22"/>
          <w:lang w:val="mn-MN"/>
        </w:rPr>
        <w:t xml:space="preserve"> байна. </w:t>
      </w:r>
    </w:p>
    <w:p w:rsidR="00131561" w:rsidRDefault="0080201B" w:rsidP="00CB1E0C">
      <w:pPr>
        <w:rPr>
          <w:rFonts w:cs="Arial"/>
          <w:sz w:val="22"/>
          <w:lang w:val="mn-MN"/>
        </w:rPr>
      </w:pPr>
      <w:r w:rsidRPr="007A4632">
        <w:rPr>
          <w:rFonts w:cs="Arial"/>
          <w:color w:val="000000" w:themeColor="text1"/>
          <w:sz w:val="22"/>
          <w:lang w:val="mn-MN"/>
        </w:rPr>
        <w:t xml:space="preserve">Зураг </w:t>
      </w:r>
      <w:r w:rsidRPr="007A4632">
        <w:rPr>
          <w:rFonts w:cs="Arial"/>
          <w:color w:val="000000" w:themeColor="text1"/>
          <w:sz w:val="22"/>
        </w:rPr>
        <w:t>VI.1</w:t>
      </w:r>
      <w:r w:rsidR="00CB1E0C" w:rsidRPr="007A4632">
        <w:rPr>
          <w:rFonts w:cs="Arial"/>
          <w:color w:val="000000" w:themeColor="text1"/>
          <w:sz w:val="22"/>
        </w:rPr>
        <w:t>.</w:t>
      </w:r>
      <w:r w:rsidRPr="007A4632">
        <w:rPr>
          <w:rFonts w:cs="Arial"/>
          <w:sz w:val="22"/>
          <w:lang w:val="mn-MN"/>
        </w:rPr>
        <w:t xml:space="preserve">Орон нутгийн төсвийн орлого, зарлага, </w:t>
      </w:r>
      <w:r w:rsidR="00256B71">
        <w:rPr>
          <w:rFonts w:cs="Arial"/>
          <w:sz w:val="22"/>
          <w:lang w:val="mn-MN"/>
        </w:rPr>
        <w:t xml:space="preserve">жил бүрийн </w:t>
      </w:r>
      <w:r w:rsidR="0007124F">
        <w:rPr>
          <w:rFonts w:cs="Arial"/>
          <w:sz w:val="22"/>
          <w:lang w:val="mn-MN"/>
        </w:rPr>
        <w:t xml:space="preserve">эхний </w:t>
      </w:r>
      <w:r w:rsidR="00256B71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байдлаар </w:t>
      </w:r>
      <w:r w:rsidR="00C86132" w:rsidRPr="007A4632">
        <w:rPr>
          <w:rFonts w:cs="Arial"/>
          <w:sz w:val="22"/>
          <w:lang w:val="mn-MN"/>
        </w:rPr>
        <w:t>, сая төгрөгөөр</w:t>
      </w:r>
      <w:r w:rsidRPr="00A42CDB">
        <w:rPr>
          <w:rFonts w:cs="Arial"/>
          <w:noProof/>
          <w:sz w:val="22"/>
          <w:highlight w:val="yellow"/>
        </w:rPr>
        <w:drawing>
          <wp:inline distT="0" distB="0" distL="0" distR="0" wp14:anchorId="7C21BDCA" wp14:editId="357AE3DF">
            <wp:extent cx="6477000" cy="2657475"/>
            <wp:effectExtent l="0" t="0" r="0" b="0"/>
            <wp:docPr id="31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40576" w:rsidRDefault="00C92101" w:rsidP="005D02B4">
      <w:pPr>
        <w:pStyle w:val="Header"/>
        <w:tabs>
          <w:tab w:val="left" w:pos="270"/>
          <w:tab w:val="left" w:pos="6750"/>
        </w:tabs>
        <w:spacing w:line="360" w:lineRule="auto"/>
        <w:jc w:val="both"/>
        <w:rPr>
          <w:rFonts w:cs="Arial"/>
          <w:color w:val="000000" w:themeColor="text1"/>
          <w:sz w:val="22"/>
          <w:lang w:val="mn-MN"/>
        </w:rPr>
      </w:pPr>
      <w:r>
        <w:rPr>
          <w:rFonts w:cs="Arial"/>
          <w:color w:val="000000" w:themeColor="text1"/>
          <w:sz w:val="22"/>
          <w:lang w:val="mn-MN"/>
        </w:rPr>
        <w:tab/>
      </w:r>
    </w:p>
    <w:p w:rsidR="00EA3B13" w:rsidRPr="00111DB5" w:rsidRDefault="00C92101" w:rsidP="005D02B4">
      <w:pPr>
        <w:pStyle w:val="Header"/>
        <w:tabs>
          <w:tab w:val="left" w:pos="270"/>
          <w:tab w:val="left" w:pos="6750"/>
        </w:tabs>
        <w:spacing w:line="360" w:lineRule="auto"/>
        <w:jc w:val="both"/>
        <w:rPr>
          <w:rFonts w:cs="Arial"/>
          <w:color w:val="000000" w:themeColor="text1"/>
          <w:sz w:val="22"/>
          <w:lang w:val="mn-MN"/>
        </w:rPr>
      </w:pPr>
      <w:r w:rsidRPr="00A05F5C">
        <w:rPr>
          <w:rFonts w:cs="Arial"/>
          <w:color w:val="000000" w:themeColor="text1"/>
          <w:sz w:val="22"/>
          <w:lang w:val="mn-MN"/>
        </w:rPr>
        <w:t xml:space="preserve"> </w:t>
      </w:r>
    </w:p>
    <w:p w:rsidR="005D02B4" w:rsidRPr="00A42CDB" w:rsidRDefault="005D02B4" w:rsidP="005D02B4">
      <w:pPr>
        <w:pStyle w:val="Header"/>
        <w:tabs>
          <w:tab w:val="left" w:pos="270"/>
          <w:tab w:val="left" w:pos="6750"/>
        </w:tabs>
        <w:spacing w:line="360" w:lineRule="auto"/>
        <w:jc w:val="both"/>
        <w:rPr>
          <w:rFonts w:cs="Arial"/>
          <w:b/>
          <w:color w:val="000000" w:themeColor="text1"/>
          <w:sz w:val="22"/>
        </w:rPr>
      </w:pPr>
      <w:r w:rsidRPr="007A67DE">
        <w:rPr>
          <w:rFonts w:cs="Arial"/>
          <w:b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4684B4A8" wp14:editId="6C137848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457200" cy="457200"/>
            <wp:effectExtent l="19050" t="0" r="0" b="0"/>
            <wp:wrapSquare wrapText="bothSides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8A4" w:rsidRPr="007A67DE">
        <w:rPr>
          <w:rFonts w:cs="Arial"/>
          <w:b/>
          <w:color w:val="000000" w:themeColor="text1"/>
          <w:sz w:val="22"/>
        </w:rPr>
        <w:t>VII</w:t>
      </w:r>
      <w:r w:rsidRPr="007A67DE">
        <w:rPr>
          <w:rFonts w:cs="Arial"/>
          <w:b/>
          <w:color w:val="000000" w:themeColor="text1"/>
          <w:sz w:val="22"/>
        </w:rPr>
        <w:t xml:space="preserve">. </w:t>
      </w:r>
      <w:r w:rsidRPr="007A67DE">
        <w:rPr>
          <w:rFonts w:cs="Arial"/>
          <w:b/>
          <w:noProof/>
          <w:color w:val="000000" w:themeColor="text1"/>
          <w:sz w:val="22"/>
          <w:lang w:val="mn-MN"/>
        </w:rPr>
        <w:t>Мал аж ахуй</w:t>
      </w:r>
      <w:r w:rsidR="00D61E97">
        <w:rPr>
          <w:rFonts w:cs="Arial"/>
          <w:b/>
          <w:noProof/>
          <w:color w:val="000000" w:themeColor="text1"/>
          <w:sz w:val="22"/>
          <w:lang w:val="mn-MN"/>
        </w:rPr>
        <w:t xml:space="preserve"> </w:t>
      </w:r>
    </w:p>
    <w:p w:rsidR="00D3647F" w:rsidRPr="00A42CDB" w:rsidRDefault="00153638" w:rsidP="006247EF">
      <w:pPr>
        <w:pStyle w:val="Header"/>
        <w:tabs>
          <w:tab w:val="left" w:pos="567"/>
          <w:tab w:val="left" w:pos="6750"/>
        </w:tabs>
        <w:spacing w:line="360" w:lineRule="auto"/>
        <w:jc w:val="both"/>
        <w:rPr>
          <w:rFonts w:cs="Arial"/>
          <w:color w:val="000000" w:themeColor="text1"/>
          <w:sz w:val="22"/>
          <w:lang w:val="mn-MN"/>
        </w:rPr>
      </w:pPr>
      <w:r>
        <w:rPr>
          <w:rFonts w:cs="Arial"/>
          <w:sz w:val="22"/>
          <w:lang w:val="mn-MN"/>
        </w:rPr>
        <w:t>2020</w:t>
      </w:r>
      <w:r w:rsidR="00A23D42" w:rsidRPr="00A42CDB">
        <w:rPr>
          <w:rFonts w:cs="Arial"/>
          <w:sz w:val="22"/>
          <w:lang w:val="mn-MN"/>
        </w:rPr>
        <w:t xml:space="preserve"> оны төллөх насны </w:t>
      </w:r>
      <w:r w:rsidR="00127F0F">
        <w:rPr>
          <w:rFonts w:cs="Arial"/>
          <w:sz w:val="22"/>
          <w:lang w:val="mn-MN"/>
        </w:rPr>
        <w:t>2</w:t>
      </w:r>
      <w:r w:rsidR="00127F0F">
        <w:rPr>
          <w:rFonts w:cs="Arial"/>
          <w:sz w:val="22"/>
        </w:rPr>
        <w:t>11864</w:t>
      </w:r>
      <w:r w:rsidR="0068027A">
        <w:rPr>
          <w:rFonts w:cs="Arial"/>
          <w:sz w:val="22"/>
          <w:lang w:val="mn-MN"/>
        </w:rPr>
        <w:t xml:space="preserve"> </w:t>
      </w:r>
      <w:r w:rsidR="00A23D42" w:rsidRPr="00A42CDB">
        <w:rPr>
          <w:rFonts w:cs="Arial"/>
          <w:sz w:val="22"/>
          <w:lang w:val="mn-MN"/>
        </w:rPr>
        <w:t>хээл</w:t>
      </w:r>
      <w:r w:rsidR="001526A3" w:rsidRPr="00A42CDB">
        <w:rPr>
          <w:rFonts w:cs="Arial"/>
          <w:sz w:val="22"/>
          <w:lang w:val="mn-MN"/>
        </w:rPr>
        <w:t>т</w:t>
      </w:r>
      <w:r w:rsidR="00D3647F">
        <w:rPr>
          <w:rFonts w:cs="Arial"/>
          <w:sz w:val="22"/>
          <w:lang w:val="mn-MN"/>
        </w:rPr>
        <w:t xml:space="preserve">эгч малаас </w:t>
      </w:r>
      <w:r w:rsidR="00330847">
        <w:rPr>
          <w:rFonts w:cs="Arial"/>
          <w:sz w:val="22"/>
          <w:lang w:val="mn-MN"/>
        </w:rPr>
        <w:t xml:space="preserve">эхний </w:t>
      </w:r>
      <w:r w:rsidR="00D3647F">
        <w:rPr>
          <w:rFonts w:cs="Arial"/>
          <w:sz w:val="22"/>
          <w:lang w:val="mn-MN"/>
        </w:rPr>
        <w:t xml:space="preserve">2 сард </w:t>
      </w:r>
      <w:r w:rsidR="006C0812">
        <w:rPr>
          <w:rFonts w:cs="Arial"/>
          <w:sz w:val="22"/>
        </w:rPr>
        <w:t>1328</w:t>
      </w:r>
      <w:r w:rsidR="00D3647F">
        <w:rPr>
          <w:rFonts w:cs="Arial"/>
          <w:sz w:val="22"/>
          <w:lang w:val="mn-MN"/>
        </w:rPr>
        <w:t xml:space="preserve"> мал </w:t>
      </w:r>
      <w:r w:rsidR="008B22FE">
        <w:rPr>
          <w:rFonts w:cs="Arial"/>
          <w:sz w:val="22"/>
          <w:lang w:val="mn-MN"/>
        </w:rPr>
        <w:t>буюу төллөх насний хээлтэгчий</w:t>
      </w:r>
      <w:r w:rsidR="006C0812">
        <w:rPr>
          <w:rFonts w:cs="Arial"/>
          <w:sz w:val="22"/>
          <w:lang w:val="mn-MN"/>
        </w:rPr>
        <w:t>н 0.</w:t>
      </w:r>
      <w:r w:rsidR="006C0812">
        <w:rPr>
          <w:rFonts w:cs="Arial"/>
          <w:sz w:val="22"/>
        </w:rPr>
        <w:t xml:space="preserve">66 </w:t>
      </w:r>
      <w:r w:rsidR="008B22FE">
        <w:rPr>
          <w:rFonts w:cs="Arial"/>
          <w:sz w:val="22"/>
          <w:lang w:val="mn-MN"/>
        </w:rPr>
        <w:t xml:space="preserve"> хувь нь </w:t>
      </w:r>
      <w:r w:rsidR="00D3647F">
        <w:rPr>
          <w:rFonts w:cs="Arial"/>
          <w:sz w:val="22"/>
          <w:lang w:val="mn-MN"/>
        </w:rPr>
        <w:t>төллө</w:t>
      </w:r>
      <w:r w:rsidR="008B22FE">
        <w:rPr>
          <w:rFonts w:cs="Arial"/>
          <w:sz w:val="22"/>
          <w:lang w:val="mn-MN"/>
        </w:rPr>
        <w:t>сөнөөр</w:t>
      </w:r>
      <w:r w:rsidR="00D3647F">
        <w:rPr>
          <w:rFonts w:cs="Arial"/>
          <w:sz w:val="22"/>
          <w:lang w:val="mn-MN"/>
        </w:rPr>
        <w:t xml:space="preserve"> өмнөх оны мөн үеийнхээс </w:t>
      </w:r>
      <w:r w:rsidR="006C0812">
        <w:rPr>
          <w:rFonts w:cs="Arial"/>
          <w:sz w:val="22"/>
        </w:rPr>
        <w:t xml:space="preserve">1176 </w:t>
      </w:r>
      <w:r w:rsidR="006C0812">
        <w:rPr>
          <w:rFonts w:cs="Arial"/>
          <w:sz w:val="22"/>
          <w:lang w:val="mn-MN"/>
        </w:rPr>
        <w:t xml:space="preserve">буюу </w:t>
      </w:r>
      <w:r w:rsidR="00D3647F">
        <w:rPr>
          <w:rFonts w:cs="Arial"/>
          <w:sz w:val="22"/>
        </w:rPr>
        <w:t xml:space="preserve"> </w:t>
      </w:r>
      <w:r w:rsidR="006C0812">
        <w:rPr>
          <w:rFonts w:cs="Arial"/>
          <w:sz w:val="22"/>
          <w:lang w:val="mn-MN"/>
        </w:rPr>
        <w:t xml:space="preserve">6.3 дахин их </w:t>
      </w:r>
      <w:r w:rsidR="005D02B4" w:rsidRPr="00A42CDB">
        <w:rPr>
          <w:rFonts w:cs="Arial"/>
          <w:sz w:val="22"/>
          <w:lang w:val="mn-MN"/>
        </w:rPr>
        <w:t xml:space="preserve">байна. </w:t>
      </w:r>
      <w:r>
        <w:rPr>
          <w:rFonts w:cs="Arial"/>
          <w:sz w:val="22"/>
          <w:lang w:val="mn-MN"/>
        </w:rPr>
        <w:t>2020</w:t>
      </w:r>
      <w:r w:rsidR="00D3647F">
        <w:rPr>
          <w:rFonts w:cs="Arial"/>
          <w:sz w:val="22"/>
          <w:lang w:val="mn-MN"/>
        </w:rPr>
        <w:t xml:space="preserve"> оны </w:t>
      </w:r>
      <w:r w:rsidR="008B22FE">
        <w:rPr>
          <w:rFonts w:cs="Arial"/>
          <w:sz w:val="22"/>
          <w:lang w:val="mn-MN"/>
        </w:rPr>
        <w:t xml:space="preserve">эхний </w:t>
      </w:r>
      <w:r w:rsidR="00D3647F">
        <w:rPr>
          <w:rFonts w:cs="Arial"/>
          <w:sz w:val="22"/>
          <w:lang w:val="mn-MN"/>
        </w:rPr>
        <w:t>2</w:t>
      </w:r>
      <w:r w:rsidR="003B432A">
        <w:rPr>
          <w:rFonts w:cs="Arial"/>
          <w:sz w:val="22"/>
          <w:lang w:val="mn-MN"/>
        </w:rPr>
        <w:t xml:space="preserve"> сарын байдлаар </w:t>
      </w:r>
      <w:r w:rsidR="006C0812">
        <w:rPr>
          <w:rFonts w:cs="Arial"/>
          <w:sz w:val="22"/>
          <w:lang w:val="mn-MN"/>
        </w:rPr>
        <w:t>30</w:t>
      </w:r>
      <w:r w:rsidR="00E07A4A">
        <w:rPr>
          <w:rFonts w:cs="Arial"/>
          <w:sz w:val="22"/>
          <w:lang w:val="mn-MN"/>
        </w:rPr>
        <w:t xml:space="preserve"> </w:t>
      </w:r>
      <w:r w:rsidR="00F96845">
        <w:rPr>
          <w:rFonts w:cs="Arial"/>
          <w:sz w:val="22"/>
          <w:lang w:val="mn-MN"/>
        </w:rPr>
        <w:t xml:space="preserve">толгой </w:t>
      </w:r>
      <w:r w:rsidR="000F34BE">
        <w:rPr>
          <w:rFonts w:cs="Arial"/>
          <w:sz w:val="22"/>
          <w:lang w:val="mn-MN"/>
        </w:rPr>
        <w:t>том мал</w:t>
      </w:r>
      <w:r w:rsidR="005D02B4" w:rsidRPr="00A42CDB">
        <w:rPr>
          <w:rFonts w:cs="Arial"/>
          <w:sz w:val="22"/>
          <w:lang w:val="mn-MN"/>
        </w:rPr>
        <w:t xml:space="preserve"> зүй бус</w:t>
      </w:r>
      <w:r w:rsidR="00F96845">
        <w:rPr>
          <w:rFonts w:cs="Arial"/>
          <w:sz w:val="22"/>
          <w:lang w:val="mn-MN"/>
        </w:rPr>
        <w:t>аар хоро</w:t>
      </w:r>
      <w:r w:rsidR="002A6342">
        <w:rPr>
          <w:rFonts w:cs="Arial"/>
          <w:sz w:val="22"/>
          <w:lang w:val="mn-MN"/>
        </w:rPr>
        <w:t xml:space="preserve">гдсон </w:t>
      </w:r>
      <w:r w:rsidR="00F96845">
        <w:rPr>
          <w:rFonts w:cs="Arial"/>
          <w:sz w:val="22"/>
          <w:lang w:val="mn-MN"/>
        </w:rPr>
        <w:t>байна.</w:t>
      </w:r>
      <w:r w:rsidR="00E07A4A">
        <w:rPr>
          <w:rFonts w:cs="Arial"/>
          <w:sz w:val="22"/>
          <w:lang w:val="mn-MN"/>
        </w:rPr>
        <w:t xml:space="preserve"> Өмнөх оны мөн</w:t>
      </w:r>
      <w:r w:rsidR="00D3647F">
        <w:rPr>
          <w:rFonts w:cs="Arial"/>
          <w:sz w:val="22"/>
          <w:lang w:val="mn-MN"/>
        </w:rPr>
        <w:t xml:space="preserve"> үед том малын хорогдол </w:t>
      </w:r>
      <w:r w:rsidR="006C0812">
        <w:rPr>
          <w:rFonts w:cs="Arial"/>
          <w:sz w:val="22"/>
          <w:lang w:val="mn-MN"/>
        </w:rPr>
        <w:t>11</w:t>
      </w:r>
      <w:r w:rsidR="00D3647F">
        <w:rPr>
          <w:rFonts w:cs="Arial"/>
          <w:sz w:val="22"/>
          <w:lang w:val="mn-MN"/>
        </w:rPr>
        <w:t xml:space="preserve"> байсан</w:t>
      </w:r>
      <w:r w:rsidR="00E07A4A">
        <w:rPr>
          <w:rFonts w:cs="Arial"/>
          <w:sz w:val="22"/>
          <w:lang w:val="mn-MN"/>
        </w:rPr>
        <w:t xml:space="preserve"> болно.</w:t>
      </w:r>
      <w:r w:rsidR="005D02B4" w:rsidRPr="00A42CDB">
        <w:rPr>
          <w:rFonts w:cs="Arial"/>
          <w:sz w:val="22"/>
          <w:lang w:val="mn-MN"/>
        </w:rPr>
        <w:t xml:space="preserve"> </w:t>
      </w:r>
      <w:r w:rsidR="00467C46">
        <w:rPr>
          <w:rFonts w:cs="Arial"/>
          <w:sz w:val="22"/>
        </w:rPr>
        <w:t xml:space="preserve">1330 </w:t>
      </w:r>
      <w:r w:rsidR="00467C46">
        <w:rPr>
          <w:rFonts w:cs="Arial"/>
          <w:sz w:val="22"/>
          <w:lang w:val="mn-MN"/>
        </w:rPr>
        <w:t xml:space="preserve">төлөөс 1283 буюу 96.5 хувь бойжижбайна. </w:t>
      </w:r>
    </w:p>
    <w:p w:rsidR="005D02B4" w:rsidRPr="00C67DBE" w:rsidRDefault="000913B1" w:rsidP="00C67DBE">
      <w:pPr>
        <w:pStyle w:val="Header"/>
        <w:tabs>
          <w:tab w:val="left" w:pos="709"/>
          <w:tab w:val="left" w:pos="6750"/>
        </w:tabs>
        <w:spacing w:line="360" w:lineRule="auto"/>
        <w:rPr>
          <w:rFonts w:cs="Arial"/>
          <w:noProof/>
          <w:color w:val="FF0000"/>
          <w:sz w:val="22"/>
          <w:lang w:val="mn-MN"/>
        </w:rPr>
      </w:pPr>
      <w:r w:rsidRPr="00837985">
        <w:rPr>
          <w:rFonts w:cs="Arial"/>
          <w:sz w:val="22"/>
          <w:lang w:val="mn-MN"/>
        </w:rPr>
        <w:t>З</w:t>
      </w:r>
      <w:r w:rsidR="005D02B4" w:rsidRPr="00837985">
        <w:rPr>
          <w:rFonts w:cs="Arial"/>
          <w:sz w:val="22"/>
          <w:lang w:val="mn-MN"/>
        </w:rPr>
        <w:t xml:space="preserve">ураг </w:t>
      </w:r>
      <w:r w:rsidR="000F391C">
        <w:rPr>
          <w:rFonts w:cs="Arial"/>
          <w:sz w:val="22"/>
        </w:rPr>
        <w:t>VII</w:t>
      </w:r>
      <w:r w:rsidR="005D02B4" w:rsidRPr="00837985">
        <w:rPr>
          <w:rFonts w:cs="Arial"/>
          <w:sz w:val="22"/>
        </w:rPr>
        <w:t>.1</w:t>
      </w:r>
      <w:r w:rsidR="00C67DBE" w:rsidRPr="00837985">
        <w:rPr>
          <w:rFonts w:cs="Arial"/>
          <w:sz w:val="22"/>
          <w:lang w:val="mn-MN"/>
        </w:rPr>
        <w:t>.</w:t>
      </w:r>
      <w:r w:rsidR="000669B8">
        <w:rPr>
          <w:rFonts w:cs="Arial"/>
          <w:color w:val="000000" w:themeColor="text1"/>
          <w:sz w:val="22"/>
          <w:lang w:val="mn-MN"/>
        </w:rPr>
        <w:t>Төллөсөн хээлтэгч</w:t>
      </w:r>
      <w:r w:rsidR="005D02B4" w:rsidRPr="00837985">
        <w:rPr>
          <w:rFonts w:cs="Arial"/>
          <w:color w:val="000000" w:themeColor="text1"/>
          <w:sz w:val="22"/>
          <w:lang w:val="mn-MN"/>
        </w:rPr>
        <w:t xml:space="preserve">, </w:t>
      </w:r>
      <w:r w:rsidR="00D369A4" w:rsidRPr="00837985">
        <w:rPr>
          <w:rFonts w:cs="Arial"/>
          <w:color w:val="000000" w:themeColor="text1"/>
          <w:sz w:val="22"/>
          <w:lang w:val="mn-MN"/>
        </w:rPr>
        <w:t xml:space="preserve">жил бүрийн </w:t>
      </w:r>
      <w:r w:rsidR="0088104B">
        <w:rPr>
          <w:rFonts w:cs="Arial"/>
          <w:color w:val="000000" w:themeColor="text1"/>
          <w:sz w:val="22"/>
          <w:lang w:val="mn-MN"/>
        </w:rPr>
        <w:t xml:space="preserve">эхний </w:t>
      </w:r>
      <w:r w:rsidR="00D3647F">
        <w:rPr>
          <w:rFonts w:cs="Arial"/>
          <w:color w:val="000000" w:themeColor="text1"/>
          <w:sz w:val="22"/>
        </w:rPr>
        <w:t>2</w:t>
      </w:r>
      <w:r w:rsidR="00175E75">
        <w:rPr>
          <w:rFonts w:cs="Arial"/>
          <w:color w:val="000000" w:themeColor="text1"/>
          <w:sz w:val="22"/>
        </w:rPr>
        <w:t xml:space="preserve"> сарын </w:t>
      </w:r>
      <w:r w:rsidR="001063EC">
        <w:rPr>
          <w:rFonts w:cs="Arial"/>
          <w:color w:val="000000" w:themeColor="text1"/>
          <w:sz w:val="22"/>
        </w:rPr>
        <w:t>байдлаар</w:t>
      </w:r>
      <w:r w:rsidR="005D02B4" w:rsidRPr="00A42CDB">
        <w:rPr>
          <w:rFonts w:cs="Arial"/>
          <w:color w:val="000000" w:themeColor="text1"/>
          <w:sz w:val="22"/>
          <w:lang w:val="mn-MN"/>
        </w:rPr>
        <w:t>, толгойгоор</w:t>
      </w:r>
    </w:p>
    <w:p w:rsidR="006247EF" w:rsidRPr="00C74B30" w:rsidRDefault="00DA2298" w:rsidP="00C74B30">
      <w:pPr>
        <w:spacing w:after="0" w:line="360" w:lineRule="auto"/>
        <w:rPr>
          <w:rFonts w:cs="Arial"/>
          <w:b/>
          <w:color w:val="C0504D" w:themeColor="accent2"/>
          <w:sz w:val="22"/>
        </w:rPr>
      </w:pPr>
      <w:r w:rsidRPr="00A42CDB">
        <w:rPr>
          <w:rFonts w:cs="Arial"/>
          <w:bCs/>
          <w:iCs/>
          <w:noProof/>
          <w:color w:val="C0504D" w:themeColor="accent2"/>
          <w:sz w:val="22"/>
          <w:highlight w:val="yellow"/>
          <w:shd w:val="clear" w:color="auto" w:fill="FF0000"/>
        </w:rPr>
        <w:drawing>
          <wp:inline distT="0" distB="0" distL="0" distR="0" wp14:anchorId="66276BE9" wp14:editId="1163B312">
            <wp:extent cx="6457950" cy="2047875"/>
            <wp:effectExtent l="0" t="0" r="0" b="0"/>
            <wp:docPr id="9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6B71" w:rsidRDefault="00256B71" w:rsidP="00C67DBE">
      <w:pPr>
        <w:spacing w:after="0" w:line="360" w:lineRule="auto"/>
        <w:rPr>
          <w:rFonts w:cs="Arial"/>
          <w:sz w:val="22"/>
          <w:lang w:val="mn-MN"/>
        </w:rPr>
      </w:pPr>
    </w:p>
    <w:p w:rsidR="005D02B4" w:rsidRPr="00C67DBE" w:rsidRDefault="005D02B4" w:rsidP="00C67DBE">
      <w:pPr>
        <w:spacing w:after="0" w:line="360" w:lineRule="auto"/>
        <w:rPr>
          <w:rFonts w:cs="Arial"/>
          <w:sz w:val="22"/>
        </w:rPr>
      </w:pPr>
      <w:r w:rsidRPr="00CD1EEB">
        <w:rPr>
          <w:rFonts w:cs="Arial"/>
          <w:sz w:val="22"/>
          <w:lang w:val="mn-MN"/>
        </w:rPr>
        <w:t xml:space="preserve">Зураг </w:t>
      </w:r>
      <w:r w:rsidR="000F391C" w:rsidRPr="00CD1EEB">
        <w:rPr>
          <w:rFonts w:cs="Arial"/>
          <w:sz w:val="22"/>
        </w:rPr>
        <w:t>VII</w:t>
      </w:r>
      <w:r w:rsidRPr="00CD1EEB">
        <w:rPr>
          <w:rFonts w:cs="Arial"/>
          <w:sz w:val="22"/>
        </w:rPr>
        <w:t>.2</w:t>
      </w:r>
      <w:r w:rsidR="00C67DBE" w:rsidRPr="00CD1EEB">
        <w:rPr>
          <w:rFonts w:cs="Arial"/>
          <w:sz w:val="22"/>
          <w:lang w:val="mn-MN"/>
        </w:rPr>
        <w:t>.</w:t>
      </w:r>
      <w:r w:rsidRPr="00CD1EEB">
        <w:rPr>
          <w:rFonts w:cs="Arial"/>
          <w:sz w:val="22"/>
          <w:lang w:val="mn-MN"/>
        </w:rPr>
        <w:t>Хорогд</w:t>
      </w:r>
      <w:r w:rsidR="000A018C" w:rsidRPr="00CD1EEB">
        <w:rPr>
          <w:rFonts w:cs="Arial"/>
          <w:sz w:val="22"/>
          <w:lang w:val="mn-MN"/>
        </w:rPr>
        <w:t xml:space="preserve">сон хээлтэгч, </w:t>
      </w:r>
      <w:r w:rsidR="00D369A4" w:rsidRPr="00CD1EEB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BF5CAF">
        <w:rPr>
          <w:rFonts w:cs="Arial"/>
          <w:sz w:val="22"/>
        </w:rPr>
        <w:t>2</w:t>
      </w:r>
      <w:r w:rsidR="00175E75">
        <w:rPr>
          <w:rFonts w:cs="Arial"/>
          <w:sz w:val="22"/>
        </w:rPr>
        <w:t xml:space="preserve"> сарын </w:t>
      </w:r>
      <w:r w:rsidR="001063EC">
        <w:rPr>
          <w:rFonts w:cs="Arial"/>
          <w:sz w:val="22"/>
        </w:rPr>
        <w:t>байдлаар</w:t>
      </w:r>
      <w:r w:rsidRPr="00CD1EEB">
        <w:rPr>
          <w:rFonts w:cs="Arial"/>
          <w:sz w:val="22"/>
          <w:lang w:val="mn-MN"/>
        </w:rPr>
        <w:t>, толгойгоор</w:t>
      </w:r>
    </w:p>
    <w:p w:rsidR="005D02B4" w:rsidRPr="00A42CDB" w:rsidRDefault="005D02B4" w:rsidP="005D02B4">
      <w:pPr>
        <w:spacing w:after="0" w:line="360" w:lineRule="auto"/>
        <w:rPr>
          <w:rFonts w:cs="Arial"/>
          <w:b/>
          <w:color w:val="C0504D" w:themeColor="accent2"/>
          <w:sz w:val="22"/>
          <w:highlight w:val="yellow"/>
          <w:lang w:val="mn-MN"/>
        </w:rPr>
      </w:pPr>
      <w:r w:rsidRPr="00A42CDB">
        <w:rPr>
          <w:rFonts w:cs="Arial"/>
          <w:bCs/>
          <w:iCs/>
          <w:noProof/>
          <w:color w:val="C0504D" w:themeColor="accent2"/>
          <w:sz w:val="22"/>
          <w:highlight w:val="yellow"/>
          <w:shd w:val="clear" w:color="auto" w:fill="FF0000"/>
        </w:rPr>
        <w:drawing>
          <wp:inline distT="0" distB="0" distL="0" distR="0" wp14:anchorId="38D982D2" wp14:editId="0B7C7E7F">
            <wp:extent cx="6457950" cy="2276475"/>
            <wp:effectExtent l="0" t="0" r="0" b="0"/>
            <wp:docPr id="1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4733" w:rsidRPr="004D02D1" w:rsidRDefault="00E93BF4" w:rsidP="004D02D1">
      <w:pPr>
        <w:spacing w:after="0" w:line="360" w:lineRule="auto"/>
        <w:jc w:val="both"/>
        <w:rPr>
          <w:rFonts w:cs="Arial"/>
          <w:color w:val="FF0000"/>
          <w:sz w:val="22"/>
          <w:lang w:val="mn-MN"/>
        </w:rPr>
      </w:pPr>
      <w:r>
        <w:rPr>
          <w:rFonts w:cs="Arial"/>
          <w:color w:val="FF0000"/>
          <w:sz w:val="22"/>
          <w:lang w:val="mn-MN"/>
        </w:rPr>
        <w:t xml:space="preserve"> </w:t>
      </w:r>
      <w:r w:rsidR="007E4733" w:rsidRPr="007A67DE">
        <w:rPr>
          <w:rFonts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20D7733" wp14:editId="19A2A7B0">
            <wp:simplePos x="0" y="0"/>
            <wp:positionH relativeFrom="column">
              <wp:posOffset>0</wp:posOffset>
            </wp:positionH>
            <wp:positionV relativeFrom="paragraph">
              <wp:posOffset>-37465</wp:posOffset>
            </wp:positionV>
            <wp:extent cx="457200" cy="457200"/>
            <wp:effectExtent l="0" t="0" r="0" b="0"/>
            <wp:wrapSquare wrapText="bothSides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504" w:rsidRPr="007A67DE">
        <w:rPr>
          <w:rFonts w:cs="Arial"/>
          <w:b/>
          <w:sz w:val="22"/>
          <w:lang w:val="mn-MN"/>
        </w:rPr>
        <w:t>VIII</w:t>
      </w:r>
      <w:r w:rsidR="007E4733" w:rsidRPr="007A67DE">
        <w:rPr>
          <w:rFonts w:cs="Arial"/>
          <w:b/>
          <w:sz w:val="22"/>
          <w:lang w:val="mn-MN"/>
        </w:rPr>
        <w:t>. Аж үйлдвэр</w:t>
      </w:r>
    </w:p>
    <w:p w:rsidR="007E4733" w:rsidRPr="00A42CDB" w:rsidRDefault="007E4733" w:rsidP="007E4733">
      <w:pPr>
        <w:spacing w:after="0" w:line="360" w:lineRule="auto"/>
        <w:jc w:val="both"/>
        <w:rPr>
          <w:rFonts w:cs="Arial"/>
          <w:noProof/>
          <w:sz w:val="22"/>
          <w:lang w:val="mn-MN"/>
        </w:rPr>
      </w:pPr>
      <w:r w:rsidRPr="00A42CDB">
        <w:rPr>
          <w:rFonts w:cs="Arial"/>
          <w:noProof/>
          <w:sz w:val="22"/>
          <w:lang w:val="mn-MN"/>
        </w:rPr>
        <w:t>Аж үйл</w:t>
      </w:r>
      <w:r w:rsidR="00E7726D" w:rsidRPr="00A42CDB">
        <w:rPr>
          <w:rFonts w:cs="Arial"/>
          <w:noProof/>
          <w:sz w:val="22"/>
          <w:lang w:val="mn-MN"/>
        </w:rPr>
        <w:t xml:space="preserve">двэрийн салбарын </w:t>
      </w:r>
      <w:r w:rsidR="00CF2845">
        <w:rPr>
          <w:rFonts w:cs="Arial"/>
          <w:noProof/>
          <w:sz w:val="22"/>
          <w:lang w:val="mn-MN"/>
        </w:rPr>
        <w:t>бүтээгдэхүүн үйлдвэрлэл</w:t>
      </w:r>
      <w:r w:rsidRPr="00A42CDB">
        <w:rPr>
          <w:rFonts w:cs="Arial"/>
          <w:noProof/>
          <w:sz w:val="22"/>
          <w:lang w:val="mn-MN"/>
        </w:rPr>
        <w:t xml:space="preserve"> </w:t>
      </w:r>
      <w:r w:rsidR="00153638">
        <w:rPr>
          <w:rFonts w:cs="Arial"/>
          <w:noProof/>
          <w:sz w:val="22"/>
          <w:lang w:val="mn-MN"/>
        </w:rPr>
        <w:t>2020</w:t>
      </w:r>
      <w:r w:rsidR="00226824">
        <w:rPr>
          <w:rFonts w:cs="Arial"/>
          <w:noProof/>
          <w:sz w:val="22"/>
          <w:lang w:val="mn-MN"/>
        </w:rPr>
        <w:t xml:space="preserve"> оны </w:t>
      </w:r>
      <w:r w:rsidR="00330847">
        <w:rPr>
          <w:rFonts w:cs="Arial"/>
          <w:noProof/>
          <w:sz w:val="22"/>
          <w:lang w:val="mn-MN"/>
        </w:rPr>
        <w:t xml:space="preserve">эхний </w:t>
      </w:r>
      <w:r w:rsidR="00226824">
        <w:rPr>
          <w:rFonts w:cs="Arial"/>
          <w:noProof/>
          <w:sz w:val="22"/>
          <w:lang w:val="mn-MN"/>
        </w:rPr>
        <w:t>2</w:t>
      </w:r>
      <w:r w:rsidR="003B432A">
        <w:rPr>
          <w:rFonts w:cs="Arial"/>
          <w:noProof/>
          <w:sz w:val="22"/>
          <w:lang w:val="mn-MN"/>
        </w:rPr>
        <w:t xml:space="preserve"> сарын байдлаар </w:t>
      </w:r>
      <w:r w:rsidR="001F560F">
        <w:rPr>
          <w:rFonts w:cs="Arial"/>
          <w:noProof/>
          <w:sz w:val="22"/>
          <w:lang w:val="mn-MN"/>
        </w:rPr>
        <w:t>1</w:t>
      </w:r>
      <w:r w:rsidR="001F560F">
        <w:rPr>
          <w:rFonts w:cs="Arial"/>
          <w:noProof/>
          <w:sz w:val="22"/>
        </w:rPr>
        <w:t>3651.3</w:t>
      </w:r>
      <w:r w:rsidR="009202C6" w:rsidRPr="00A42CDB">
        <w:rPr>
          <w:rFonts w:cs="Arial"/>
          <w:noProof/>
          <w:sz w:val="22"/>
        </w:rPr>
        <w:t xml:space="preserve"> </w:t>
      </w:r>
      <w:r w:rsidR="003876D0">
        <w:rPr>
          <w:rFonts w:cs="Arial"/>
          <w:noProof/>
          <w:sz w:val="22"/>
          <w:lang w:val="mn-MN"/>
        </w:rPr>
        <w:t>сая</w:t>
      </w:r>
      <w:r w:rsidRPr="00A42CDB">
        <w:rPr>
          <w:rFonts w:cs="Arial"/>
          <w:noProof/>
          <w:sz w:val="22"/>
          <w:lang w:val="mn-MN"/>
        </w:rPr>
        <w:t xml:space="preserve"> төгрөг болж</w:t>
      </w:r>
      <w:r w:rsidR="009202C6" w:rsidRPr="00A42CDB">
        <w:rPr>
          <w:rFonts w:cs="Arial"/>
          <w:noProof/>
          <w:sz w:val="22"/>
          <w:lang w:val="mn-MN"/>
        </w:rPr>
        <w:t xml:space="preserve">, өмнөх оны мөн </w:t>
      </w:r>
      <w:r w:rsidR="00312578" w:rsidRPr="00A42CDB">
        <w:rPr>
          <w:rFonts w:cs="Arial"/>
          <w:noProof/>
          <w:sz w:val="22"/>
          <w:lang w:val="mn-MN"/>
        </w:rPr>
        <w:t>үеэс</w:t>
      </w:r>
      <w:r w:rsidR="009202C6" w:rsidRPr="00A42CDB">
        <w:rPr>
          <w:rFonts w:cs="Arial"/>
          <w:noProof/>
          <w:sz w:val="22"/>
          <w:lang w:val="mn-MN"/>
        </w:rPr>
        <w:t xml:space="preserve"> </w:t>
      </w:r>
      <w:r w:rsidR="001F560F">
        <w:rPr>
          <w:rFonts w:cs="Arial"/>
          <w:noProof/>
          <w:sz w:val="22"/>
        </w:rPr>
        <w:t>2898.0</w:t>
      </w:r>
      <w:r w:rsidR="00EB6AF7">
        <w:rPr>
          <w:rFonts w:cs="Arial"/>
          <w:noProof/>
          <w:sz w:val="22"/>
          <w:lang w:val="mn-MN"/>
        </w:rPr>
        <w:t xml:space="preserve"> </w:t>
      </w:r>
      <w:r w:rsidR="003876D0">
        <w:rPr>
          <w:rFonts w:cs="Arial"/>
          <w:noProof/>
          <w:sz w:val="22"/>
          <w:lang w:val="mn-MN"/>
        </w:rPr>
        <w:t>сая</w:t>
      </w:r>
      <w:r w:rsidR="009202C6" w:rsidRPr="00A42CDB">
        <w:rPr>
          <w:rFonts w:cs="Arial"/>
          <w:noProof/>
          <w:sz w:val="22"/>
          <w:lang w:val="mn-MN"/>
        </w:rPr>
        <w:t xml:space="preserve"> төгрөг буюу </w:t>
      </w:r>
      <w:r w:rsidR="00E035CA">
        <w:rPr>
          <w:rFonts w:cs="Arial"/>
          <w:noProof/>
          <w:sz w:val="22"/>
        </w:rPr>
        <w:t>26.95</w:t>
      </w:r>
      <w:r w:rsidRPr="00A42CDB">
        <w:rPr>
          <w:rFonts w:cs="Arial"/>
          <w:noProof/>
          <w:sz w:val="22"/>
          <w:lang w:val="mn-MN"/>
        </w:rPr>
        <w:t xml:space="preserve"> хувиар</w:t>
      </w:r>
      <w:r w:rsidR="00EB6AF7">
        <w:rPr>
          <w:rFonts w:cs="Arial"/>
          <w:noProof/>
          <w:sz w:val="22"/>
          <w:lang w:val="mn-MN"/>
        </w:rPr>
        <w:t>,</w:t>
      </w:r>
      <w:r w:rsidR="000B0B5A" w:rsidRPr="00A42CDB">
        <w:rPr>
          <w:rFonts w:cs="Arial"/>
          <w:noProof/>
          <w:sz w:val="22"/>
          <w:lang w:val="mn-MN"/>
        </w:rPr>
        <w:t xml:space="preserve"> </w:t>
      </w:r>
      <w:r w:rsidR="00E035CA">
        <w:rPr>
          <w:rFonts w:cs="Arial"/>
          <w:noProof/>
          <w:sz w:val="22"/>
        </w:rPr>
        <w:t>12145.2</w:t>
      </w:r>
      <w:r w:rsidR="00BD24B7">
        <w:rPr>
          <w:rFonts w:cs="Arial"/>
          <w:noProof/>
          <w:sz w:val="22"/>
          <w:lang w:val="mn-MN"/>
        </w:rPr>
        <w:t xml:space="preserve"> </w:t>
      </w:r>
      <w:r w:rsidR="003876D0">
        <w:rPr>
          <w:rFonts w:cs="Arial"/>
          <w:noProof/>
          <w:sz w:val="22"/>
          <w:lang w:val="mn-MN"/>
        </w:rPr>
        <w:t xml:space="preserve">сая </w:t>
      </w:r>
      <w:r w:rsidRPr="00A42CDB">
        <w:rPr>
          <w:rFonts w:cs="Arial"/>
          <w:noProof/>
          <w:sz w:val="22"/>
          <w:lang w:val="mn-MN"/>
        </w:rPr>
        <w:t xml:space="preserve">төгрөгийн борлуулалт хийгдсэн нь өмнөх оны мөн </w:t>
      </w:r>
      <w:r w:rsidR="00312578" w:rsidRPr="00A42CDB">
        <w:rPr>
          <w:rFonts w:cs="Arial"/>
          <w:noProof/>
          <w:sz w:val="22"/>
          <w:lang w:val="mn-MN"/>
        </w:rPr>
        <w:t>үеэс</w:t>
      </w:r>
      <w:r w:rsidRPr="00A42CDB">
        <w:rPr>
          <w:rFonts w:cs="Arial"/>
          <w:noProof/>
          <w:sz w:val="22"/>
          <w:lang w:val="mn-MN"/>
        </w:rPr>
        <w:t xml:space="preserve"> </w:t>
      </w:r>
      <w:r w:rsidR="00E035CA">
        <w:rPr>
          <w:rFonts w:cs="Arial"/>
          <w:noProof/>
          <w:sz w:val="22"/>
        </w:rPr>
        <w:t>58.1</w:t>
      </w:r>
      <w:r w:rsidR="00C96D36">
        <w:rPr>
          <w:rFonts w:cs="Arial"/>
          <w:noProof/>
          <w:sz w:val="22"/>
          <w:lang w:val="mn-MN"/>
        </w:rPr>
        <w:t xml:space="preserve"> </w:t>
      </w:r>
      <w:r w:rsidR="003876D0">
        <w:rPr>
          <w:rFonts w:cs="Arial"/>
          <w:noProof/>
          <w:sz w:val="22"/>
          <w:lang w:val="mn-MN"/>
        </w:rPr>
        <w:t>сая</w:t>
      </w:r>
      <w:r w:rsidRPr="00A42CDB">
        <w:rPr>
          <w:rFonts w:cs="Arial"/>
          <w:noProof/>
          <w:sz w:val="22"/>
          <w:lang w:val="mn-MN"/>
        </w:rPr>
        <w:t xml:space="preserve"> төгрөг буюу </w:t>
      </w:r>
      <w:r w:rsidR="00E035CA">
        <w:rPr>
          <w:rFonts w:cs="Arial"/>
          <w:noProof/>
          <w:sz w:val="22"/>
        </w:rPr>
        <w:t>0.5</w:t>
      </w:r>
      <w:r w:rsidRPr="00A42CDB">
        <w:rPr>
          <w:rFonts w:cs="Arial"/>
          <w:noProof/>
          <w:sz w:val="22"/>
          <w:lang w:val="mn-MN"/>
        </w:rPr>
        <w:t xml:space="preserve"> хувиар өслөө.</w:t>
      </w:r>
    </w:p>
    <w:p w:rsidR="000913B1" w:rsidRPr="00D9673F" w:rsidRDefault="007E4733" w:rsidP="00D9673F">
      <w:pPr>
        <w:spacing w:after="0" w:line="360" w:lineRule="auto"/>
        <w:ind w:firstLine="567"/>
        <w:jc w:val="both"/>
        <w:rPr>
          <w:rFonts w:cs="Arial"/>
          <w:noProof/>
          <w:sz w:val="22"/>
          <w:lang w:val="mn-MN"/>
        </w:rPr>
      </w:pPr>
      <w:r w:rsidRPr="00A42CDB">
        <w:rPr>
          <w:rFonts w:cs="Arial"/>
          <w:noProof/>
          <w:sz w:val="22"/>
          <w:lang w:val="mn-MN"/>
        </w:rPr>
        <w:t>Шивээ-Ово</w:t>
      </w:r>
      <w:r w:rsidR="00262702" w:rsidRPr="00A42CDB">
        <w:rPr>
          <w:rFonts w:cs="Arial"/>
          <w:noProof/>
          <w:sz w:val="22"/>
          <w:lang w:val="mn-MN"/>
        </w:rPr>
        <w:t xml:space="preserve">о ХК </w:t>
      </w:r>
      <w:r w:rsidR="00380E3E">
        <w:rPr>
          <w:rFonts w:cs="Arial"/>
          <w:noProof/>
          <w:sz w:val="22"/>
          <w:lang w:val="mn-MN"/>
        </w:rPr>
        <w:t>нь</w:t>
      </w:r>
      <w:r w:rsidR="008A7903" w:rsidRPr="00A42CDB">
        <w:rPr>
          <w:rFonts w:cs="Arial"/>
          <w:noProof/>
          <w:sz w:val="22"/>
          <w:lang w:val="mn-MN"/>
        </w:rPr>
        <w:t xml:space="preserve"> нийт </w:t>
      </w:r>
      <w:r w:rsidR="00BD24B7">
        <w:rPr>
          <w:rFonts w:cs="Arial"/>
          <w:noProof/>
          <w:sz w:val="22"/>
          <w:lang w:val="mn-MN"/>
        </w:rPr>
        <w:t>бүтээгдэхүүний</w:t>
      </w:r>
      <w:r w:rsidR="00C96D36">
        <w:rPr>
          <w:rFonts w:cs="Arial"/>
          <w:noProof/>
          <w:sz w:val="22"/>
          <w:lang w:val="mn-MN"/>
        </w:rPr>
        <w:t xml:space="preserve"> </w:t>
      </w:r>
      <w:r w:rsidR="00255A32">
        <w:rPr>
          <w:rFonts w:cs="Arial"/>
          <w:noProof/>
          <w:sz w:val="22"/>
        </w:rPr>
        <w:t xml:space="preserve">95.4 </w:t>
      </w:r>
      <w:r w:rsidR="001D545D">
        <w:rPr>
          <w:rFonts w:cs="Arial"/>
          <w:noProof/>
          <w:sz w:val="22"/>
          <w:lang w:val="mn-MN"/>
        </w:rPr>
        <w:t xml:space="preserve">хувь буюу </w:t>
      </w:r>
      <w:r w:rsidR="00255A32">
        <w:rPr>
          <w:rFonts w:cs="Arial"/>
          <w:noProof/>
          <w:sz w:val="22"/>
        </w:rPr>
        <w:t>13026.5</w:t>
      </w:r>
      <w:r w:rsidR="00A60B24" w:rsidRPr="005A7FF9">
        <w:rPr>
          <w:rFonts w:cs="Arial"/>
          <w:noProof/>
          <w:sz w:val="22"/>
          <w:lang w:val="mn-MN"/>
        </w:rPr>
        <w:t xml:space="preserve"> </w:t>
      </w:r>
      <w:r w:rsidR="002D6D56">
        <w:rPr>
          <w:rFonts w:cs="Arial"/>
          <w:noProof/>
          <w:sz w:val="22"/>
          <w:lang w:val="mn-MN"/>
        </w:rPr>
        <w:t>сая</w:t>
      </w:r>
      <w:r w:rsidR="00A60B24" w:rsidRPr="005A7FF9">
        <w:rPr>
          <w:rFonts w:cs="Arial"/>
          <w:noProof/>
          <w:sz w:val="22"/>
          <w:lang w:val="mn-MN"/>
        </w:rPr>
        <w:t xml:space="preserve"> төгрөгийн бүтээгдэхүүн үйлдвэрлэж, нийт </w:t>
      </w:r>
      <w:r w:rsidR="008A7903" w:rsidRPr="005A7FF9">
        <w:rPr>
          <w:rFonts w:cs="Arial"/>
          <w:noProof/>
          <w:sz w:val="22"/>
          <w:lang w:val="mn-MN"/>
        </w:rPr>
        <w:t xml:space="preserve">борлуулалтын </w:t>
      </w:r>
      <w:r w:rsidR="00255A32">
        <w:rPr>
          <w:rFonts w:cs="Arial"/>
          <w:noProof/>
          <w:sz w:val="22"/>
        </w:rPr>
        <w:t>95.0</w:t>
      </w:r>
      <w:r w:rsidR="00064F0C" w:rsidRPr="005A7FF9">
        <w:rPr>
          <w:rFonts w:cs="Arial"/>
          <w:noProof/>
          <w:sz w:val="22"/>
          <w:lang w:val="mn-MN"/>
        </w:rPr>
        <w:t xml:space="preserve"> хувь б</w:t>
      </w:r>
      <w:r w:rsidR="009E064D" w:rsidRPr="005A7FF9">
        <w:rPr>
          <w:rFonts w:cs="Arial"/>
          <w:noProof/>
          <w:sz w:val="22"/>
          <w:lang w:val="mn-MN"/>
        </w:rPr>
        <w:t xml:space="preserve">уюу </w:t>
      </w:r>
      <w:r w:rsidR="00255A32">
        <w:rPr>
          <w:rFonts w:cs="Arial"/>
          <w:noProof/>
          <w:sz w:val="22"/>
          <w:lang w:val="mn-MN"/>
        </w:rPr>
        <w:t>1</w:t>
      </w:r>
      <w:r w:rsidR="00255A32">
        <w:rPr>
          <w:rFonts w:cs="Arial"/>
          <w:noProof/>
          <w:sz w:val="22"/>
        </w:rPr>
        <w:t>1537.5</w:t>
      </w:r>
      <w:r w:rsidR="00CE3CB5" w:rsidRPr="00A42CDB">
        <w:rPr>
          <w:rFonts w:cs="Arial"/>
          <w:noProof/>
          <w:sz w:val="22"/>
          <w:lang w:val="mn-MN"/>
        </w:rPr>
        <w:t xml:space="preserve"> </w:t>
      </w:r>
      <w:r w:rsidR="002D6D56">
        <w:rPr>
          <w:rFonts w:cs="Arial"/>
          <w:noProof/>
          <w:sz w:val="22"/>
          <w:lang w:val="mn-MN"/>
        </w:rPr>
        <w:t>сая</w:t>
      </w:r>
      <w:r w:rsidR="00CE3CB5" w:rsidRPr="00A42CDB">
        <w:rPr>
          <w:rFonts w:cs="Arial"/>
          <w:noProof/>
          <w:sz w:val="22"/>
          <w:lang w:val="mn-MN"/>
        </w:rPr>
        <w:t xml:space="preserve"> төгрөгийн </w:t>
      </w:r>
      <w:r w:rsidR="00A60B24">
        <w:rPr>
          <w:rFonts w:cs="Arial"/>
          <w:noProof/>
          <w:sz w:val="22"/>
          <w:lang w:val="mn-MN"/>
        </w:rPr>
        <w:t>бүтээгдэ</w:t>
      </w:r>
      <w:r w:rsidR="00F0229C">
        <w:rPr>
          <w:rFonts w:cs="Arial"/>
          <w:noProof/>
          <w:sz w:val="22"/>
          <w:lang w:val="mn-MN"/>
        </w:rPr>
        <w:t>х</w:t>
      </w:r>
      <w:r w:rsidR="00A60B24">
        <w:rPr>
          <w:rFonts w:cs="Arial"/>
          <w:noProof/>
          <w:sz w:val="22"/>
          <w:lang w:val="mn-MN"/>
        </w:rPr>
        <w:t>үүн борлуулсан</w:t>
      </w:r>
      <w:r w:rsidR="00CE3CB5" w:rsidRPr="00A42CDB">
        <w:rPr>
          <w:rFonts w:cs="Arial"/>
          <w:noProof/>
          <w:sz w:val="22"/>
          <w:lang w:val="mn-MN"/>
        </w:rPr>
        <w:t xml:space="preserve"> </w:t>
      </w:r>
      <w:r w:rsidRPr="00A42CDB">
        <w:rPr>
          <w:rFonts w:cs="Arial"/>
          <w:noProof/>
          <w:sz w:val="22"/>
          <w:lang w:val="mn-MN"/>
        </w:rPr>
        <w:t>байна.</w:t>
      </w:r>
    </w:p>
    <w:p w:rsidR="007E4733" w:rsidRPr="00A42CDB" w:rsidRDefault="007E4733" w:rsidP="00C67DBE">
      <w:pPr>
        <w:rPr>
          <w:rFonts w:cs="Arial"/>
          <w:sz w:val="22"/>
          <w:lang w:val="mn-MN"/>
        </w:rPr>
      </w:pPr>
      <w:r w:rsidRPr="00A42CDB">
        <w:rPr>
          <w:rFonts w:cs="Arial"/>
          <w:sz w:val="22"/>
          <w:lang w:val="mn-MN"/>
        </w:rPr>
        <w:t xml:space="preserve">Зураг </w:t>
      </w:r>
      <w:r w:rsidR="000F391C">
        <w:rPr>
          <w:rFonts w:cs="Arial"/>
          <w:sz w:val="22"/>
        </w:rPr>
        <w:t>VIII</w:t>
      </w:r>
      <w:r w:rsidRPr="00A42CDB">
        <w:rPr>
          <w:rFonts w:cs="Arial"/>
          <w:sz w:val="22"/>
        </w:rPr>
        <w:t>.</w:t>
      </w:r>
      <w:r w:rsidRPr="00E2383B">
        <w:rPr>
          <w:rFonts w:cs="Arial"/>
          <w:sz w:val="22"/>
          <w:lang w:val="mn-MN"/>
        </w:rPr>
        <w:t>1</w:t>
      </w:r>
      <w:r w:rsidR="00C67DBE" w:rsidRPr="00E2383B">
        <w:rPr>
          <w:rFonts w:cs="Arial"/>
          <w:sz w:val="22"/>
          <w:lang w:val="mn-MN"/>
        </w:rPr>
        <w:t>.</w:t>
      </w:r>
      <w:r w:rsidRPr="00E2383B">
        <w:rPr>
          <w:rFonts w:cs="Arial"/>
          <w:sz w:val="22"/>
          <w:lang w:val="mn-MN"/>
        </w:rPr>
        <w:t xml:space="preserve">Аж үйлдвэрийн бүтээгдэхүүн үйлдвэрлэл, салбараар, </w:t>
      </w:r>
      <w:r w:rsidR="00B06E6A">
        <w:rPr>
          <w:rFonts w:cs="Arial"/>
          <w:sz w:val="22"/>
          <w:lang w:val="mn-MN"/>
        </w:rPr>
        <w:t xml:space="preserve">жил бүрийн </w:t>
      </w:r>
      <w:r w:rsidR="005C77D2">
        <w:rPr>
          <w:rFonts w:cs="Arial"/>
          <w:sz w:val="22"/>
          <w:lang w:val="mn-MN"/>
        </w:rPr>
        <w:t>эхний 2</w:t>
      </w:r>
      <w:r w:rsidR="00B06E6A">
        <w:rPr>
          <w:rFonts w:cs="Arial"/>
          <w:sz w:val="22"/>
          <w:lang w:val="mn-MN"/>
        </w:rPr>
        <w:t xml:space="preserve"> сарын байдлаар </w:t>
      </w:r>
      <w:r w:rsidRPr="00E2383B">
        <w:rPr>
          <w:rFonts w:cs="Arial"/>
          <w:sz w:val="22"/>
          <w:lang w:val="mn-MN"/>
        </w:rPr>
        <w:t>, сая төгрөгөөр</w:t>
      </w:r>
    </w:p>
    <w:p w:rsidR="00C91C20" w:rsidRPr="007A67DE" w:rsidRDefault="007E4733" w:rsidP="007A67DE">
      <w:pPr>
        <w:spacing w:after="200" w:line="276" w:lineRule="auto"/>
        <w:rPr>
          <w:rFonts w:cs="Arial"/>
          <w:i/>
          <w:noProof/>
          <w:sz w:val="22"/>
        </w:rPr>
      </w:pPr>
      <w:r w:rsidRPr="00A42CDB">
        <w:rPr>
          <w:rFonts w:cs="Arial"/>
          <w:i/>
          <w:noProof/>
          <w:sz w:val="22"/>
        </w:rPr>
        <w:lastRenderedPageBreak/>
        <w:drawing>
          <wp:inline distT="0" distB="0" distL="0" distR="0" wp14:anchorId="587404F7" wp14:editId="75EF6CB1">
            <wp:extent cx="6505575" cy="1657350"/>
            <wp:effectExtent l="0" t="0" r="0" b="0"/>
            <wp:docPr id="2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70B86" w:rsidRPr="00270B86" w:rsidRDefault="00D54DCC" w:rsidP="00270B86">
      <w:pPr>
        <w:spacing w:line="276" w:lineRule="auto"/>
        <w:rPr>
          <w:rFonts w:cs="Arial"/>
          <w:b/>
          <w:color w:val="000000"/>
          <w:sz w:val="22"/>
        </w:rPr>
      </w:pPr>
      <w:r>
        <w:rPr>
          <w:rFonts w:eastAsia="Times New Roman" w:cs="Arial"/>
          <w:szCs w:val="24"/>
          <w:lang w:val="mn-MN"/>
        </w:rPr>
        <w:t xml:space="preserve">           </w:t>
      </w:r>
    </w:p>
    <w:p w:rsidR="00270B86" w:rsidRPr="00270B86" w:rsidRDefault="00270B86" w:rsidP="00270B86">
      <w:pPr>
        <w:pStyle w:val="NormalWeb"/>
        <w:jc w:val="both"/>
        <w:rPr>
          <w:rFonts w:ascii="Arial" w:eastAsia="Times New Roman" w:hAnsi="Arial" w:cs="Arial"/>
          <w:sz w:val="22"/>
          <w:szCs w:val="22"/>
        </w:rPr>
      </w:pPr>
      <w:r w:rsidRPr="00270B86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4463722" wp14:editId="24BDFF8D">
            <wp:simplePos x="0" y="0"/>
            <wp:positionH relativeFrom="column">
              <wp:posOffset>-45085</wp:posOffset>
            </wp:positionH>
            <wp:positionV relativeFrom="paragraph">
              <wp:posOffset>2540</wp:posOffset>
            </wp:positionV>
            <wp:extent cx="468000" cy="468000"/>
            <wp:effectExtent l="0" t="0" r="8255" b="8255"/>
            <wp:wrapSquare wrapText="bothSides"/>
            <wp:docPr id="3" name="Picture 3" descr="D:\statistikiin heltes\logo\MCCT_Medeelel_Alban_toot_2013.12.13\MCCT_Medeelel_Alban_toot_2013.12.13\Information log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tistikiin heltes\logo\MCCT_Medeelel_Alban_toot_2013.12.13\MCCT_Medeelel_Alban_toot_2013.12.13\Information logo\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B86">
        <w:rPr>
          <w:rFonts w:ascii="Arial" w:hAnsi="Arial" w:cs="Arial"/>
          <w:b/>
          <w:sz w:val="22"/>
          <w:szCs w:val="22"/>
          <w:lang w:val="mn-MN"/>
        </w:rPr>
        <w:t>III.</w:t>
      </w:r>
      <w:r w:rsidRPr="00270B86">
        <w:rPr>
          <w:rFonts w:ascii="Arial" w:hAnsi="Arial" w:cs="Arial"/>
          <w:b/>
          <w:sz w:val="22"/>
          <w:szCs w:val="22"/>
        </w:rPr>
        <w:t>0</w:t>
      </w:r>
      <w:r w:rsidRPr="00270B86">
        <w:rPr>
          <w:rFonts w:ascii="Arial" w:hAnsi="Arial" w:cs="Arial"/>
          <w:b/>
          <w:sz w:val="22"/>
          <w:szCs w:val="22"/>
          <w:lang w:val="mn-MN"/>
        </w:rPr>
        <w:t>2</w:t>
      </w:r>
      <w:r w:rsidRPr="00270B86">
        <w:rPr>
          <w:rFonts w:ascii="Arial" w:eastAsia="Times New Roman" w:hAnsi="Arial" w:cs="Arial"/>
          <w:b/>
          <w:bCs/>
          <w:sz w:val="22"/>
          <w:szCs w:val="22"/>
        </w:rPr>
        <w:t xml:space="preserve">-р сарын 1-нээс </w:t>
      </w:r>
      <w:r w:rsidRPr="00270B86">
        <w:rPr>
          <w:rFonts w:ascii="Arial" w:eastAsia="Times New Roman" w:hAnsi="Arial" w:cs="Arial"/>
          <w:b/>
          <w:sz w:val="22"/>
          <w:szCs w:val="22"/>
        </w:rPr>
        <w:t>02</w:t>
      </w:r>
      <w:r w:rsidRPr="00270B86">
        <w:rPr>
          <w:rFonts w:ascii="Arial" w:eastAsia="Times New Roman" w:hAnsi="Arial" w:cs="Arial"/>
          <w:b/>
          <w:bCs/>
          <w:sz w:val="22"/>
          <w:szCs w:val="22"/>
        </w:rPr>
        <w:t>-р сарын 29-ныг хүртлэх өнгөрсөн сарын цаг агаарын тойм мэдээ</w:t>
      </w:r>
    </w:p>
    <w:p w:rsidR="00270B86" w:rsidRPr="00270B86" w:rsidRDefault="00270B86" w:rsidP="00270B86">
      <w:pPr>
        <w:pStyle w:val="BodyText0"/>
        <w:spacing w:after="16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mn-MN"/>
        </w:rPr>
      </w:pPr>
      <w:r w:rsidRPr="00270B86">
        <w:rPr>
          <w:rFonts w:ascii="Arial" w:hAnsi="Arial" w:cs="Arial"/>
          <w:b/>
          <w:sz w:val="22"/>
          <w:szCs w:val="22"/>
          <w:u w:val="single"/>
          <w:lang w:val="mn-MN"/>
        </w:rPr>
        <w:t xml:space="preserve">Хур тундас: </w:t>
      </w:r>
      <w:r w:rsidRPr="00270B86">
        <w:rPr>
          <w:rFonts w:ascii="Arial" w:hAnsi="Arial" w:cs="Arial"/>
          <w:sz w:val="22"/>
          <w:szCs w:val="22"/>
          <w:lang w:val="mn-MN"/>
        </w:rPr>
        <w:t xml:space="preserve"> </w:t>
      </w:r>
      <w:r w:rsidRPr="00270B86">
        <w:rPr>
          <w:rFonts w:ascii="Arial" w:hAnsi="Arial" w:cs="Arial"/>
          <w:color w:val="000000" w:themeColor="text1"/>
          <w:sz w:val="22"/>
          <w:szCs w:val="22"/>
          <w:shd w:val="clear" w:color="auto" w:fill="F4F4F4"/>
        </w:rPr>
        <w:t xml:space="preserve">20, 24, 25, 28, 29-ны өдөр цас орж, нийт 3,9 мм тунадас </w:t>
      </w:r>
      <w:r w:rsidRPr="00270B86">
        <w:rPr>
          <w:rFonts w:ascii="Arial" w:hAnsi="Arial" w:cs="Arial"/>
          <w:color w:val="000000" w:themeColor="text1"/>
          <w:sz w:val="22"/>
          <w:szCs w:val="22"/>
          <w:shd w:val="clear" w:color="auto" w:fill="F4F4F4"/>
          <w:lang w:val="mn-MN"/>
        </w:rPr>
        <w:t>унасан.</w:t>
      </w:r>
    </w:p>
    <w:p w:rsidR="00270B86" w:rsidRPr="00270B86" w:rsidRDefault="00270B86" w:rsidP="00270B86">
      <w:pPr>
        <w:pStyle w:val="BodyText0"/>
        <w:spacing w:after="16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4F4F4"/>
          <w:lang w:val="mn-MN"/>
        </w:rPr>
      </w:pPr>
      <w:r w:rsidRPr="00270B86">
        <w:rPr>
          <w:rFonts w:ascii="Arial" w:hAnsi="Arial" w:cs="Arial"/>
          <w:b/>
          <w:sz w:val="22"/>
          <w:szCs w:val="22"/>
          <w:u w:val="single"/>
          <w:lang w:val="mn-MN"/>
        </w:rPr>
        <w:t xml:space="preserve">Салхи:  </w:t>
      </w:r>
      <w:r w:rsidRPr="00270B86">
        <w:rPr>
          <w:rFonts w:ascii="Arial" w:hAnsi="Arial" w:cs="Arial"/>
          <w:color w:val="000000" w:themeColor="text1"/>
          <w:sz w:val="22"/>
          <w:szCs w:val="22"/>
          <w:shd w:val="clear" w:color="auto" w:fill="F4F4F4"/>
          <w:lang w:val="mn-MN"/>
        </w:rPr>
        <w:t>Энэ сард ихэнхи хугацаанд салхи 3-8 м/сек , зарим үед 16-18 м/сек хүрч ширүүсэв.</w:t>
      </w:r>
    </w:p>
    <w:p w:rsidR="00270B86" w:rsidRPr="00270B86" w:rsidRDefault="00270B86" w:rsidP="00270B86">
      <w:pPr>
        <w:pStyle w:val="BodyText0"/>
        <w:spacing w:after="16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4F4F4"/>
          <w:lang w:val="mn-MN"/>
        </w:rPr>
      </w:pPr>
      <w:r w:rsidRPr="00270B86">
        <w:rPr>
          <w:rFonts w:ascii="Arial" w:hAnsi="Arial" w:cs="Arial"/>
          <w:b/>
          <w:color w:val="000000" w:themeColor="text1"/>
          <w:sz w:val="22"/>
          <w:szCs w:val="22"/>
          <w:u w:val="single"/>
          <w:lang w:val="mn-MN"/>
        </w:rPr>
        <w:t xml:space="preserve">Агаарын температур: </w:t>
      </w:r>
      <w:r w:rsidRPr="00270B86">
        <w:rPr>
          <w:rFonts w:ascii="Arial" w:hAnsi="Arial" w:cs="Arial"/>
          <w:color w:val="000000" w:themeColor="text1"/>
          <w:sz w:val="22"/>
          <w:szCs w:val="22"/>
          <w:shd w:val="clear" w:color="auto" w:fill="F4F4F4"/>
          <w:lang w:val="mn-MN"/>
        </w:rPr>
        <w:t>Агаарын дундаж температур 1-р арав хоногийн эхээр 17-22 градус хүйтэн, 2-р арав хоногийн сүүлч болон 3-р арав хоногт 7-12 градус хүйтэн, бусад хугацаанд 5-10 градус хүйтэн байсан байна.</w:t>
      </w:r>
    </w:p>
    <w:p w:rsidR="00270B86" w:rsidRPr="00270B86" w:rsidRDefault="00270B86" w:rsidP="00270B86">
      <w:pPr>
        <w:pStyle w:val="BodyText0"/>
        <w:spacing w:after="16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mn-MN"/>
        </w:rPr>
      </w:pPr>
      <w:r w:rsidRPr="00270B86">
        <w:rPr>
          <w:rFonts w:ascii="Arial" w:hAnsi="Arial" w:cs="Arial"/>
          <w:b/>
          <w:sz w:val="22"/>
          <w:szCs w:val="22"/>
          <w:u w:val="single"/>
          <w:lang w:val="mn-MN"/>
        </w:rPr>
        <w:t xml:space="preserve">2020 ОНЫ ГУРАВДУГААР САРЫН </w:t>
      </w:r>
      <w:r w:rsidRPr="00270B86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ЦАГ АГААРЫН УРЬДЧИЛСАН </w:t>
      </w:r>
      <w:r w:rsidRPr="00270B86">
        <w:rPr>
          <w:rFonts w:ascii="Arial" w:hAnsi="Arial" w:cs="Arial"/>
          <w:b/>
          <w:sz w:val="22"/>
          <w:szCs w:val="22"/>
          <w:u w:val="single"/>
          <w:lang w:val="mn-MN"/>
        </w:rPr>
        <w:t>ТӨЛӨВ</w:t>
      </w:r>
    </w:p>
    <w:p w:rsidR="00270B86" w:rsidRPr="00270B86" w:rsidRDefault="00270B86" w:rsidP="00270B86">
      <w:pPr>
        <w:rPr>
          <w:i/>
          <w:sz w:val="22"/>
        </w:rPr>
      </w:pPr>
      <w:r w:rsidRPr="00270B86">
        <w:rPr>
          <w:rFonts w:cs="Arial"/>
          <w:noProof/>
          <w:sz w:val="22"/>
          <w:lang w:val="mn-MN"/>
        </w:rPr>
        <w:t>Говь сүмбэр аймгийн нутгаар а</w:t>
      </w:r>
      <w:r w:rsidRPr="00270B86">
        <w:rPr>
          <w:rFonts w:cs="Arial"/>
          <w:sz w:val="22"/>
          <w:lang w:val="mn-MN"/>
        </w:rPr>
        <w:t xml:space="preserve">гаарын дундаж температур  олон жилийн дунджаас 0.5-1.0 градусаар дулаан байна. </w:t>
      </w:r>
      <w:r w:rsidRPr="00270B86">
        <w:rPr>
          <w:rFonts w:cs="Arial"/>
          <w:i/>
          <w:sz w:val="22"/>
          <w:lang w:val="mk-MK"/>
        </w:rPr>
        <w:t xml:space="preserve"> </w:t>
      </w:r>
    </w:p>
    <w:p w:rsidR="00270B86" w:rsidRPr="00DB6782" w:rsidRDefault="00270B86" w:rsidP="00270B86">
      <w:pPr>
        <w:pStyle w:val="BodyText"/>
        <w:spacing w:line="276" w:lineRule="auto"/>
        <w:ind w:left="1440" w:firstLine="720"/>
        <w:rPr>
          <w:rFonts w:eastAsia="Times New Roman" w:cs="Arial"/>
          <w:sz w:val="28"/>
          <w:szCs w:val="28"/>
          <w:lang w:val="mn-MN"/>
        </w:rPr>
      </w:pPr>
      <w:r w:rsidRPr="00DB6782">
        <w:rPr>
          <w:noProof/>
          <w:sz w:val="28"/>
          <w:szCs w:val="28"/>
        </w:rPr>
        <w:drawing>
          <wp:inline distT="0" distB="0" distL="0" distR="0" wp14:anchorId="3964EB2B" wp14:editId="6F9E9C25">
            <wp:extent cx="3971925" cy="255209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7" b="20345"/>
                    <a:stretch/>
                  </pic:blipFill>
                  <pic:spPr bwMode="auto">
                    <a:xfrm>
                      <a:off x="0" y="0"/>
                      <a:ext cx="4000122" cy="257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B86" w:rsidRPr="00270B86" w:rsidRDefault="00270B86" w:rsidP="00270B86">
      <w:pPr>
        <w:jc w:val="center"/>
        <w:rPr>
          <w:rFonts w:cs="Arial"/>
          <w:i/>
          <w:sz w:val="22"/>
          <w:lang w:val="mn-MN"/>
        </w:rPr>
      </w:pPr>
      <w:r w:rsidRPr="00270B86">
        <w:rPr>
          <w:b/>
          <w:i/>
          <w:sz w:val="22"/>
          <w:lang w:val="mn-MN"/>
        </w:rPr>
        <w:t>Зураг</w:t>
      </w:r>
      <w:r>
        <w:rPr>
          <w:b/>
          <w:i/>
          <w:sz w:val="22"/>
          <w:lang w:val="mn-MN"/>
        </w:rPr>
        <w:t>1</w:t>
      </w:r>
      <w:r w:rsidRPr="00270B86">
        <w:rPr>
          <w:b/>
          <w:i/>
          <w:sz w:val="22"/>
          <w:lang w:val="mn-MN"/>
        </w:rPr>
        <w:t xml:space="preserve">. </w:t>
      </w:r>
      <w:r w:rsidRPr="00270B86">
        <w:rPr>
          <w:i/>
          <w:sz w:val="22"/>
          <w:lang w:val="mn-MN"/>
        </w:rPr>
        <w:t>03-р сарын температурын урьдчилсан төлөв</w:t>
      </w:r>
    </w:p>
    <w:p w:rsidR="00270B86" w:rsidRPr="00270B86" w:rsidRDefault="00270B86" w:rsidP="00270B86">
      <w:pPr>
        <w:pStyle w:val="BodyText"/>
        <w:spacing w:line="360" w:lineRule="auto"/>
        <w:ind w:firstLine="720"/>
        <w:rPr>
          <w:rFonts w:cs="Arial"/>
          <w:sz w:val="22"/>
          <w:lang w:val="mn-MN"/>
        </w:rPr>
      </w:pPr>
      <w:r w:rsidRPr="00270B86">
        <w:rPr>
          <w:rFonts w:cs="Arial"/>
          <w:sz w:val="22"/>
          <w:lang w:val="mn-MN"/>
        </w:rPr>
        <w:t xml:space="preserve">Нэгдүгээр арав хоногийн эхээр бага зэрэг хүйтэрч шөнөдөө 14-19 градус хүйтэн, өдөртөө 2-7 градус хүйтэн байна. Хоёрдугаар арав хоногийн дунд үеэс хүйтний эрч  бага зэрэг суларч шөнөдөө 8-13 градус хүйтэн, өдөртөө 3-8 градус дулаан байна. Гуравдугаар арав хоногоос дулаарч шөнөдөө 3 градус хүйтнээс 2 градус дулаан, өдөртөө 13-18 градус дулаан байна. </w:t>
      </w:r>
    </w:p>
    <w:p w:rsidR="00270B86" w:rsidRPr="00270B86" w:rsidRDefault="00270B86" w:rsidP="00270B86">
      <w:pPr>
        <w:pStyle w:val="BodyText"/>
        <w:spacing w:line="360" w:lineRule="auto"/>
        <w:rPr>
          <w:rFonts w:cs="Arial"/>
          <w:i/>
          <w:sz w:val="22"/>
          <w:lang w:val="mk-MK"/>
        </w:rPr>
      </w:pPr>
      <w:r w:rsidRPr="00270B86">
        <w:rPr>
          <w:rFonts w:cs="Arial"/>
          <w:sz w:val="22"/>
          <w:lang w:val="mn-MN"/>
        </w:rPr>
        <w:t>Энэ сард олон жилийн дунджаас ахиу хур тунадас орох төлөвтэй</w:t>
      </w:r>
    </w:p>
    <w:p w:rsidR="00270B86" w:rsidRPr="00DB6782" w:rsidRDefault="00270B86" w:rsidP="00270B86">
      <w:pPr>
        <w:pStyle w:val="BodyText"/>
        <w:spacing w:line="360" w:lineRule="auto"/>
        <w:ind w:firstLine="720"/>
        <w:jc w:val="center"/>
        <w:rPr>
          <w:b/>
          <w:i/>
          <w:sz w:val="28"/>
          <w:szCs w:val="28"/>
          <w:lang w:val="mn-MN"/>
        </w:rPr>
      </w:pPr>
      <w:r w:rsidRPr="00DB6782">
        <w:rPr>
          <w:noProof/>
          <w:sz w:val="28"/>
          <w:szCs w:val="28"/>
        </w:rPr>
        <w:lastRenderedPageBreak/>
        <w:drawing>
          <wp:inline distT="0" distB="0" distL="0" distR="0" wp14:anchorId="2F71FE22" wp14:editId="432F3D23">
            <wp:extent cx="4255648" cy="259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2" b="21307"/>
                    <a:stretch/>
                  </pic:blipFill>
                  <pic:spPr bwMode="auto">
                    <a:xfrm>
                      <a:off x="0" y="0"/>
                      <a:ext cx="4263458" cy="259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B86" w:rsidRPr="00270B86" w:rsidRDefault="00270B86" w:rsidP="00270B86">
      <w:pPr>
        <w:pStyle w:val="BodyText"/>
        <w:spacing w:line="360" w:lineRule="auto"/>
        <w:ind w:firstLine="720"/>
        <w:jc w:val="center"/>
        <w:rPr>
          <w:rFonts w:cs="Arial"/>
          <w:sz w:val="22"/>
          <w:lang w:val="mn-MN"/>
        </w:rPr>
      </w:pPr>
      <w:r>
        <w:rPr>
          <w:b/>
          <w:i/>
          <w:sz w:val="22"/>
          <w:lang w:val="mn-MN"/>
        </w:rPr>
        <w:t>Зураг2</w:t>
      </w:r>
      <w:r w:rsidRPr="00270B86">
        <w:rPr>
          <w:b/>
          <w:i/>
          <w:sz w:val="22"/>
          <w:lang w:val="mn-MN"/>
        </w:rPr>
        <w:t xml:space="preserve">. </w:t>
      </w:r>
      <w:r w:rsidRPr="00270B86">
        <w:rPr>
          <w:i/>
          <w:sz w:val="22"/>
          <w:lang w:val="mn-MN"/>
        </w:rPr>
        <w:t>03-р сарын хур тунадасны урьдчилсан төлөв</w:t>
      </w:r>
    </w:p>
    <w:p w:rsidR="00640576" w:rsidRDefault="00270B86" w:rsidP="00640576">
      <w:pPr>
        <w:spacing w:after="0" w:line="360" w:lineRule="auto"/>
        <w:ind w:firstLine="482"/>
        <w:jc w:val="both"/>
        <w:rPr>
          <w:rFonts w:cs="Arial"/>
          <w:sz w:val="22"/>
          <w:lang w:val="mn-MN"/>
        </w:rPr>
      </w:pPr>
      <w:r w:rsidRPr="00270B86">
        <w:rPr>
          <w:rFonts w:cs="Arial"/>
          <w:sz w:val="22"/>
          <w:lang w:val="mn-MN"/>
        </w:rPr>
        <w:t>Нэгдүгээр арав хоногийн эхээр нутгийн зарим хэсгээр бага зэргийн цас хоёрдугаар арав хоногийн эхэн болон дунд үеэр гуравдугаар арав хоногт нутгийн ихэнхи хэсгээр  хур тунадас орох төлөвтэй.</w:t>
      </w:r>
    </w:p>
    <w:p w:rsidR="00270B86" w:rsidRPr="00DB6782" w:rsidRDefault="00270B86" w:rsidP="00640576">
      <w:pPr>
        <w:spacing w:after="0" w:line="360" w:lineRule="auto"/>
        <w:ind w:firstLine="482"/>
        <w:jc w:val="both"/>
        <w:rPr>
          <w:rFonts w:cs="Arial"/>
          <w:sz w:val="28"/>
          <w:szCs w:val="28"/>
          <w:lang w:val="mn-MN"/>
        </w:rPr>
      </w:pPr>
      <w:r w:rsidRPr="00270B86">
        <w:rPr>
          <w:rFonts w:cs="Arial"/>
          <w:color w:val="000000" w:themeColor="text1"/>
          <w:sz w:val="22"/>
          <w:lang w:val="mn-MN"/>
        </w:rPr>
        <w:t xml:space="preserve">Нэгдүгээр арав хоногийн эхээр, хоёрдугаар арав хоногийн эхэн болон дунд үеэр ихэнх нутгаар 10-12 м/с, зарим үед 12-14м/с, гуравдугаар арав хоногийн дунд болон сүүлчээр 14-16 м/с,  зарим үед 16-18 м/с хүрч ширүүсэх буюу цасан болон шороон шуурга шуурах төлөвтэй. </w:t>
      </w:r>
    </w:p>
    <w:p w:rsidR="00077E14" w:rsidRPr="00CA618F" w:rsidRDefault="00507A2D" w:rsidP="00CA618F">
      <w:pPr>
        <w:pStyle w:val="BodyText"/>
        <w:spacing w:after="240" w:line="276" w:lineRule="auto"/>
        <w:ind w:firstLine="720"/>
        <w:jc w:val="center"/>
        <w:rPr>
          <w:rFonts w:cs="Arial"/>
          <w:szCs w:val="24"/>
          <w:lang w:val="mn-MN"/>
        </w:rPr>
      </w:pPr>
      <w:r w:rsidRPr="00EE52F8">
        <w:rPr>
          <w:rFonts w:cs="Arial"/>
          <w:b/>
          <w:sz w:val="22"/>
          <w:lang w:val="mn-MN"/>
        </w:rPr>
        <w:t>ҮНДСЭН</w:t>
      </w:r>
      <w:r w:rsidR="00A56FC8">
        <w:rPr>
          <w:rFonts w:cs="Arial"/>
          <w:b/>
          <w:sz w:val="22"/>
          <w:lang w:val="mn-MN"/>
        </w:rPr>
        <w:t xml:space="preserve"> ҮЗҮҮЛЭЛТҮҮД, </w:t>
      </w:r>
      <w:r w:rsidR="00D369A4">
        <w:rPr>
          <w:rFonts w:cs="Arial"/>
          <w:b/>
          <w:sz w:val="22"/>
          <w:lang w:val="mn-MN"/>
        </w:rPr>
        <w:t xml:space="preserve">жил бүрийн </w:t>
      </w:r>
      <w:r w:rsidR="00330847">
        <w:rPr>
          <w:rFonts w:cs="Arial"/>
          <w:b/>
          <w:sz w:val="22"/>
          <w:lang w:val="mn-MN"/>
        </w:rPr>
        <w:t xml:space="preserve">эхний </w:t>
      </w:r>
      <w:r w:rsidR="00050F63">
        <w:rPr>
          <w:rFonts w:cs="Arial"/>
          <w:b/>
          <w:sz w:val="22"/>
        </w:rPr>
        <w:t>2</w:t>
      </w:r>
      <w:r w:rsidR="00175E75">
        <w:rPr>
          <w:rFonts w:cs="Arial"/>
          <w:b/>
          <w:sz w:val="22"/>
        </w:rPr>
        <w:t xml:space="preserve"> сарын </w:t>
      </w:r>
      <w:r w:rsidR="001063EC">
        <w:rPr>
          <w:rFonts w:cs="Arial"/>
          <w:b/>
          <w:sz w:val="22"/>
        </w:rPr>
        <w:t>байдлаар</w:t>
      </w:r>
    </w:p>
    <w:tbl>
      <w:tblPr>
        <w:tblW w:w="9650" w:type="dxa"/>
        <w:tblInd w:w="108" w:type="dxa"/>
        <w:tblLook w:val="04A0" w:firstRow="1" w:lastRow="0" w:firstColumn="1" w:lastColumn="0" w:noHBand="0" w:noVBand="1"/>
      </w:tblPr>
      <w:tblGrid>
        <w:gridCol w:w="580"/>
        <w:gridCol w:w="4556"/>
        <w:gridCol w:w="1007"/>
        <w:gridCol w:w="1012"/>
        <w:gridCol w:w="1012"/>
        <w:gridCol w:w="1483"/>
      </w:tblGrid>
      <w:tr w:rsidR="000B15C3" w:rsidRPr="000B15C3" w:rsidTr="002A145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B15C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B15C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B15C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B15C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B15C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B15C3" w:rsidRPr="000B15C3" w:rsidTr="002A1451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0B15C3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0B15C3">
              <w:rPr>
                <w:rFonts w:eastAsia="Times New Roman" w:cs="Arial"/>
                <w:color w:val="000000"/>
                <w:sz w:val="22"/>
              </w:rPr>
              <w:t>Үзүүлэлт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0B15C3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0B15C3">
              <w:rPr>
                <w:rFonts w:eastAsia="Times New Roman" w:cs="Arial"/>
                <w:color w:val="000000"/>
                <w:sz w:val="22"/>
              </w:rPr>
              <w:t>Хэмжих нэгж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C54BF6" w:rsidRDefault="003B432A" w:rsidP="004F6E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C54BF6">
              <w:rPr>
                <w:rFonts w:eastAsia="Times New Roman" w:cs="Arial"/>
                <w:color w:val="000000"/>
                <w:sz w:val="22"/>
              </w:rPr>
              <w:t>201</w:t>
            </w:r>
            <w:r w:rsidR="00753071">
              <w:rPr>
                <w:rFonts w:eastAsia="Times New Roman" w:cs="Arial"/>
                <w:color w:val="000000"/>
                <w:sz w:val="22"/>
              </w:rPr>
              <w:t>9</w:t>
            </w:r>
            <w:r w:rsidRPr="00C54BF6">
              <w:rPr>
                <w:rFonts w:eastAsia="Times New Roman" w:cs="Arial"/>
                <w:color w:val="000000"/>
                <w:sz w:val="22"/>
              </w:rPr>
              <w:t xml:space="preserve">  I</w:t>
            </w:r>
            <w:r w:rsidR="006F5841">
              <w:rPr>
                <w:rFonts w:eastAsia="Times New Roman" w:cs="Arial"/>
                <w:color w:val="000000"/>
                <w:sz w:val="22"/>
              </w:rPr>
              <w:t>I</w:t>
            </w:r>
            <w:r w:rsidRPr="00C54BF6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C54BF6" w:rsidRDefault="00153638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C54BF6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6F5841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C54BF6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B11808" w:rsidRDefault="00835E3D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0B15C3" w:rsidRPr="000B15C3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F50" w:rsidRDefault="003C4F50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</w:p>
          <w:p w:rsidR="000B15C3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0B15C3">
              <w:rPr>
                <w:rFonts w:eastAsia="Times New Roman" w:cs="Arial"/>
                <w:color w:val="000000"/>
                <w:sz w:val="22"/>
              </w:rPr>
              <w:t>Нийгмийн статистик</w:t>
            </w:r>
          </w:p>
          <w:p w:rsidR="003C4F50" w:rsidRPr="003C4F50" w:rsidRDefault="003C4F50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mn-MN"/>
              </w:rPr>
            </w:pPr>
          </w:p>
        </w:tc>
      </w:tr>
      <w:tr w:rsidR="00B46F53" w:rsidRPr="00B46F53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3C4F50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7E41CC" w:rsidP="007E41C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Амьд т</w:t>
            </w:r>
            <w:r w:rsidR="000B15C3" w:rsidRPr="007A67DE">
              <w:rPr>
                <w:rFonts w:eastAsia="Times New Roman" w:cs="Arial"/>
                <w:color w:val="000000"/>
                <w:sz w:val="22"/>
              </w:rPr>
              <w:t xml:space="preserve">өрсөн хүүхэд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хүүхэд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53071" w:rsidRDefault="00753071" w:rsidP="00461ED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E62E3F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14253A">
              <w:rPr>
                <w:rFonts w:eastAsia="Times New Roman" w:cs="Arial"/>
                <w:color w:val="000000"/>
                <w:sz w:val="22"/>
                <w:lang w:val="mn-MN"/>
              </w:rPr>
              <w:t xml:space="preserve">       </w:t>
            </w:r>
            <w:r w:rsidR="00B70952" w:rsidRPr="0014253A">
              <w:rPr>
                <w:rFonts w:eastAsia="Times New Roman" w:cs="Arial"/>
                <w:color w:val="000000"/>
                <w:sz w:val="22"/>
                <w:lang w:val="mn-MN"/>
              </w:rPr>
              <w:t xml:space="preserve">  </w:t>
            </w:r>
            <w:r w:rsidR="00B46F53" w:rsidRPr="0014253A">
              <w:rPr>
                <w:rFonts w:eastAsia="Times New Roman" w:cs="Arial"/>
                <w:color w:val="000000"/>
                <w:sz w:val="22"/>
                <w:lang w:val="mn-MN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B46F53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14253A">
              <w:rPr>
                <w:rFonts w:eastAsia="Times New Roman" w:cs="Arial"/>
                <w:sz w:val="22"/>
                <w:lang w:val="mn-MN"/>
              </w:rPr>
              <w:t>104.5</w:t>
            </w:r>
          </w:p>
        </w:tc>
      </w:tr>
      <w:tr w:rsidR="00B46F53" w:rsidRPr="00B46F53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14113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 xml:space="preserve">Ажил хайгч </w:t>
            </w:r>
            <w:r w:rsidR="00E32EFA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ажилгүй </w:t>
            </w:r>
            <w:r w:rsidRPr="007A67DE">
              <w:rPr>
                <w:rFonts w:eastAsia="Times New Roman" w:cs="Arial"/>
                <w:color w:val="000000"/>
                <w:sz w:val="22"/>
              </w:rPr>
              <w:t xml:space="preserve">иргэд, </w:t>
            </w:r>
            <w:r w:rsidR="00141131" w:rsidRPr="007A67DE">
              <w:rPr>
                <w:rFonts w:eastAsia="Times New Roman" w:cs="Arial"/>
                <w:color w:val="000000"/>
                <w:sz w:val="22"/>
                <w:lang w:val="mn-MN"/>
              </w:rPr>
              <w:t>сарын эцэст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хүн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53071" w:rsidRDefault="00753071" w:rsidP="00E32E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53071" w:rsidRDefault="00753071" w:rsidP="000B15C3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2"/>
              </w:rPr>
            </w:pPr>
            <w:r w:rsidRPr="00753071">
              <w:rPr>
                <w:rFonts w:eastAsia="Times New Roman" w:cs="Arial"/>
                <w:sz w:val="22"/>
              </w:rPr>
              <w:t>249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B46F53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14253A">
              <w:rPr>
                <w:rFonts w:eastAsia="Times New Roman" w:cs="Arial"/>
                <w:sz w:val="22"/>
                <w:lang w:val="mn-MN"/>
              </w:rPr>
              <w:t>183.0</w:t>
            </w:r>
          </w:p>
        </w:tc>
      </w:tr>
      <w:tr w:rsidR="000B15C3" w:rsidRPr="0023154C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Халдварт өвчнөөр өвчлөгсөд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хүн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692CCF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    </w:t>
            </w:r>
            <w:r w:rsidR="00B70952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</w:t>
            </w:r>
            <w:r w:rsidR="00B46F53">
              <w:rPr>
                <w:rFonts w:eastAsia="Times New Roman" w:cs="Arial"/>
                <w:color w:val="000000"/>
                <w:sz w:val="22"/>
              </w:rPr>
              <w:t>2</w:t>
            </w:r>
            <w:r w:rsidR="00B46F53">
              <w:rPr>
                <w:rFonts w:eastAsia="Times New Roman" w:cs="Arial"/>
                <w:color w:val="000000"/>
                <w:sz w:val="22"/>
                <w:lang w:val="mn-MN"/>
              </w:rPr>
              <w:t>1</w:t>
            </w:r>
            <w:r w:rsidR="007E41CC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46F53" w:rsidRDefault="00AC11E1" w:rsidP="000B15C3">
            <w:pPr>
              <w:spacing w:after="0" w:line="240" w:lineRule="auto"/>
              <w:rPr>
                <w:rFonts w:eastAsia="Times New Roman" w:cs="Arial"/>
                <w:sz w:val="22"/>
                <w:lang w:val="mn-MN"/>
              </w:rPr>
            </w:pPr>
            <w:r w:rsidRPr="00B46F53">
              <w:rPr>
                <w:rFonts w:eastAsia="Times New Roman" w:cs="Arial"/>
                <w:sz w:val="22"/>
                <w:lang w:val="mn-MN"/>
              </w:rPr>
              <w:t xml:space="preserve">    </w:t>
            </w:r>
            <w:r w:rsidR="00EB2471" w:rsidRPr="00B46F53">
              <w:rPr>
                <w:rFonts w:eastAsia="Times New Roman" w:cs="Arial"/>
                <w:sz w:val="22"/>
                <w:lang w:val="mn-MN"/>
              </w:rPr>
              <w:t xml:space="preserve">   </w:t>
            </w:r>
            <w:r w:rsidR="00B70952" w:rsidRPr="00B46F53">
              <w:rPr>
                <w:rFonts w:eastAsia="Times New Roman" w:cs="Arial"/>
                <w:sz w:val="22"/>
                <w:lang w:val="mn-MN"/>
              </w:rPr>
              <w:t xml:space="preserve">  </w:t>
            </w:r>
            <w:r w:rsidR="00B46F53" w:rsidRPr="00B46F53">
              <w:rPr>
                <w:rFonts w:eastAsia="Times New Roman" w:cs="Arial"/>
                <w:sz w:val="22"/>
                <w:lang w:val="mn-MN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B46F53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14253A">
              <w:rPr>
                <w:rFonts w:eastAsia="Times New Roman" w:cs="Arial"/>
                <w:sz w:val="22"/>
                <w:lang w:val="mn-MN"/>
              </w:rPr>
              <w:t>119.0</w:t>
            </w:r>
          </w:p>
        </w:tc>
      </w:tr>
      <w:tr w:rsidR="0014253A" w:rsidRPr="0014253A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Бүртгэгдсэн гэмт хэрэг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хүн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9B1AD4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 </w:t>
            </w:r>
            <w:r w:rsidR="00CE31ED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   </w:t>
            </w:r>
            <w:r w:rsidR="00B70952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</w:t>
            </w:r>
            <w:r w:rsidR="00753071">
              <w:rPr>
                <w:rFonts w:eastAsia="Times New Roman" w:cs="Arial"/>
                <w:color w:val="000000"/>
                <w:sz w:val="22"/>
                <w:lang w:val="mn-MN"/>
              </w:rPr>
              <w:t>3</w:t>
            </w:r>
            <w:r w:rsidR="00753071">
              <w:rPr>
                <w:rFonts w:eastAsia="Times New Roman" w:cs="Arial"/>
                <w:color w:val="000000"/>
                <w:sz w:val="22"/>
              </w:rPr>
              <w:t>2</w:t>
            </w:r>
            <w:r w:rsidR="00091FDA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0B15C3" w:rsidP="000B15C3">
            <w:pPr>
              <w:spacing w:after="0" w:line="240" w:lineRule="auto"/>
              <w:rPr>
                <w:rFonts w:eastAsia="Times New Roman" w:cs="Arial"/>
                <w:sz w:val="22"/>
                <w:lang w:val="mn-MN"/>
              </w:rPr>
            </w:pPr>
            <w:r w:rsidRPr="0014253A">
              <w:rPr>
                <w:rFonts w:eastAsia="Times New Roman" w:cs="Arial"/>
                <w:sz w:val="22"/>
              </w:rPr>
              <w:t> </w:t>
            </w:r>
            <w:r w:rsidR="00CE31ED" w:rsidRPr="0014253A">
              <w:rPr>
                <w:rFonts w:eastAsia="Times New Roman" w:cs="Arial"/>
                <w:sz w:val="22"/>
                <w:lang w:val="mn-MN"/>
              </w:rPr>
              <w:t xml:space="preserve">      </w:t>
            </w:r>
            <w:r w:rsidR="0014253A" w:rsidRPr="0014253A">
              <w:rPr>
                <w:rFonts w:eastAsia="Times New Roman" w:cs="Arial"/>
                <w:sz w:val="22"/>
                <w:lang w:val="mn-MN"/>
              </w:rPr>
              <w:t xml:space="preserve"> 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14253A" w:rsidRDefault="0014253A" w:rsidP="0014253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14253A">
              <w:rPr>
                <w:rFonts w:eastAsia="Times New Roman" w:cs="Arial"/>
                <w:sz w:val="22"/>
                <w:lang w:val="mn-MN"/>
              </w:rPr>
              <w:t>140.6</w:t>
            </w:r>
          </w:p>
        </w:tc>
      </w:tr>
      <w:tr w:rsidR="000B15C3" w:rsidRPr="0023154C" w:rsidTr="002A1451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2F7C31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2F7C31">
              <w:rPr>
                <w:rFonts w:eastAsia="Times New Roman" w:cs="Arial"/>
                <w:color w:val="000000"/>
                <w:sz w:val="22"/>
              </w:rPr>
              <w:t xml:space="preserve"> Эдийн засгийн статистик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Орон нутгийн төсвийн орлого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2188.8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3740.7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7124F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7A67DE">
              <w:rPr>
                <w:rFonts w:eastAsia="Times New Roman" w:cs="Arial"/>
                <w:sz w:val="22"/>
                <w:lang w:val="mn-MN"/>
              </w:rPr>
              <w:t>96</w:t>
            </w:r>
            <w:r w:rsidR="00EB639E" w:rsidRPr="007A67DE">
              <w:rPr>
                <w:rFonts w:eastAsia="Times New Roman" w:cs="Arial"/>
                <w:sz w:val="22"/>
              </w:rPr>
              <w:t>.</w:t>
            </w:r>
            <w:r w:rsidRPr="007A67DE">
              <w:rPr>
                <w:rFonts w:eastAsia="Times New Roman" w:cs="Arial"/>
                <w:sz w:val="22"/>
                <w:lang w:val="mn-MN"/>
              </w:rPr>
              <w:t>8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Орон нутгийн төсвийн зарлага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2108.3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3125.6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7124F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7A67DE">
              <w:rPr>
                <w:rFonts w:eastAsia="Times New Roman" w:cs="Arial"/>
                <w:sz w:val="22"/>
                <w:lang w:val="mn-MN"/>
              </w:rPr>
              <w:t>92</w:t>
            </w:r>
            <w:r w:rsidR="00EB639E" w:rsidRPr="007A67DE">
              <w:rPr>
                <w:rFonts w:eastAsia="Times New Roman" w:cs="Arial"/>
                <w:sz w:val="22"/>
              </w:rPr>
              <w:t>.</w:t>
            </w:r>
            <w:r w:rsidRPr="007A67DE">
              <w:rPr>
                <w:rFonts w:eastAsia="Times New Roman" w:cs="Arial"/>
                <w:sz w:val="22"/>
                <w:lang w:val="mn-MN"/>
              </w:rPr>
              <w:t>7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Авлага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26.6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86.7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7124F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7A67DE">
              <w:rPr>
                <w:rFonts w:eastAsia="Times New Roman" w:cs="Arial"/>
                <w:sz w:val="22"/>
                <w:lang w:val="mn-MN"/>
              </w:rPr>
              <w:t>153</w:t>
            </w:r>
            <w:r w:rsidR="004D634A" w:rsidRPr="007A67DE">
              <w:rPr>
                <w:rFonts w:eastAsia="Times New Roman" w:cs="Arial"/>
                <w:sz w:val="22"/>
              </w:rPr>
              <w:t>.</w:t>
            </w:r>
            <w:r w:rsidRPr="007A67DE">
              <w:rPr>
                <w:rFonts w:eastAsia="Times New Roman" w:cs="Arial"/>
                <w:sz w:val="22"/>
                <w:lang w:val="mn-MN"/>
              </w:rPr>
              <w:t>8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Өглөг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7A67DE">
              <w:rPr>
                <w:rFonts w:eastAsia="Times New Roman" w:cs="Arial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68.3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B040E1" w:rsidRDefault="00B040E1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118.7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92401E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mn-MN"/>
              </w:rPr>
            </w:pPr>
            <w:r w:rsidRPr="007A67DE">
              <w:rPr>
                <w:rFonts w:eastAsia="Times New Roman" w:cs="Arial"/>
                <w:sz w:val="22"/>
                <w:lang w:val="mn-MN"/>
              </w:rPr>
              <w:t>1</w:t>
            </w:r>
            <w:r w:rsidR="0007124F" w:rsidRPr="007A67DE">
              <w:rPr>
                <w:rFonts w:eastAsia="Times New Roman" w:cs="Arial"/>
                <w:sz w:val="22"/>
                <w:lang w:val="mn-MN"/>
              </w:rPr>
              <w:t>36</w:t>
            </w:r>
            <w:r w:rsidR="00EB639E" w:rsidRPr="007A67DE">
              <w:rPr>
                <w:rFonts w:eastAsia="Times New Roman" w:cs="Arial"/>
                <w:sz w:val="22"/>
              </w:rPr>
              <w:t>.</w:t>
            </w:r>
            <w:r w:rsidR="0007124F" w:rsidRPr="007A67DE">
              <w:rPr>
                <w:rFonts w:eastAsia="Times New Roman" w:cs="Arial"/>
                <w:sz w:val="22"/>
                <w:lang w:val="mn-MN"/>
              </w:rPr>
              <w:t>9</w:t>
            </w:r>
          </w:p>
        </w:tc>
      </w:tr>
      <w:tr w:rsidR="00804FDB" w:rsidRPr="00804FDB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D17689" w:rsidP="00D17689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Аж үйлдвэрийн бүтээгдэхүүн</w:t>
            </w:r>
            <w:r w:rsidR="000B15C3" w:rsidRPr="007A67DE">
              <w:rPr>
                <w:rFonts w:eastAsia="Times New Roman" w:cs="Arial"/>
                <w:color w:val="000000"/>
                <w:sz w:val="22"/>
              </w:rPr>
              <w:t xml:space="preserve">  </w:t>
            </w: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үйлдвэрлэлт</w:t>
            </w:r>
            <w:r w:rsidR="000B15C3" w:rsidRPr="007A67DE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B040E1" w:rsidP="00483B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</w:rPr>
              <w:t>10753.3</w:t>
            </w:r>
            <w:r w:rsidR="00483B5B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5C3" w:rsidRPr="00804FDB" w:rsidRDefault="00804FDB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804FDB">
              <w:rPr>
                <w:rFonts w:eastAsia="Times New Roman" w:cs="Arial"/>
                <w:sz w:val="22"/>
              </w:rPr>
              <w:t>13651.3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804FDB" w:rsidRDefault="00804FDB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804FDB">
              <w:rPr>
                <w:rFonts w:eastAsia="Times New Roman" w:cs="Arial"/>
                <w:sz w:val="22"/>
              </w:rPr>
              <w:t>126.95</w:t>
            </w:r>
          </w:p>
        </w:tc>
      </w:tr>
      <w:tr w:rsidR="00BD7642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DE3" w:rsidRPr="007A67DE" w:rsidRDefault="001C0DE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</w:p>
          <w:p w:rsidR="00D17689" w:rsidRPr="007A67DE" w:rsidRDefault="00D17689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Аж үйлдвэрийн бүтээгдэхүүн</w:t>
            </w:r>
            <w:r w:rsidR="000B15C3" w:rsidRPr="007A67DE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 xml:space="preserve">борлуулалт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7A67DE">
              <w:rPr>
                <w:rFonts w:eastAsia="Times New Roman" w:cs="Arial"/>
                <w:sz w:val="22"/>
              </w:rPr>
              <w:t>сая.төг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804FDB" w:rsidRDefault="00804FDB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12078.1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804FDB" w:rsidRDefault="00804FDB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12145.2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804FDB" w:rsidRDefault="00804FDB" w:rsidP="000B15C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100.5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 xml:space="preserve">Төллөсөн хээлтэгч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толгой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E37B5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6</w:t>
            </w:r>
            <w:r w:rsidR="0088104B" w:rsidRPr="007A67DE">
              <w:rPr>
                <w:rFonts w:eastAsia="Times New Roman" w:cs="Arial"/>
                <w:color w:val="000000"/>
                <w:sz w:val="22"/>
                <w:lang w:val="mn-MN"/>
              </w:rPr>
              <w:t>05</w:t>
            </w:r>
            <w:r w:rsidR="00B14B1C" w:rsidRPr="007A67DE">
              <w:rPr>
                <w:rFonts w:eastAsia="Times New Roman" w:cs="Arial"/>
                <w:color w:val="000000"/>
                <w:sz w:val="22"/>
                <w:lang w:val="mn-MN"/>
              </w:rPr>
              <w:t xml:space="preserve">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222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36</w:t>
            </w:r>
            <w:r w:rsidR="00E37B53" w:rsidRPr="007A67DE">
              <w:rPr>
                <w:rFonts w:eastAsia="Times New Roman" w:cs="Arial"/>
                <w:color w:val="000000"/>
                <w:sz w:val="22"/>
                <w:lang w:val="mn-MN"/>
              </w:rPr>
              <w:t>.7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Гарсан төл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толгой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E37B5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6</w:t>
            </w:r>
            <w:r w:rsidR="0088104B" w:rsidRPr="007A67DE">
              <w:rPr>
                <w:rFonts w:eastAsia="Times New Roman" w:cs="Arial"/>
                <w:color w:val="000000"/>
                <w:sz w:val="22"/>
                <w:lang w:val="mn-MN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222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36</w:t>
            </w:r>
            <w:r w:rsidR="00E37B53" w:rsidRPr="007A67DE">
              <w:rPr>
                <w:rFonts w:eastAsia="Times New Roman" w:cs="Arial"/>
                <w:color w:val="000000"/>
                <w:sz w:val="22"/>
                <w:lang w:val="mn-MN"/>
              </w:rPr>
              <w:t>.</w:t>
            </w: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6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Хорогдсон төл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толгой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*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Бойжсон төл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толгой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E37B5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5</w:t>
            </w:r>
            <w:r w:rsidR="0088104B" w:rsidRPr="007A67DE">
              <w:rPr>
                <w:rFonts w:eastAsia="Times New Roman" w:cs="Arial"/>
                <w:color w:val="000000"/>
                <w:sz w:val="22"/>
                <w:lang w:val="mn-MN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222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43</w:t>
            </w:r>
            <w:r w:rsidR="00E37B53" w:rsidRPr="007A67DE">
              <w:rPr>
                <w:rFonts w:eastAsia="Times New Roman" w:cs="Arial"/>
                <w:color w:val="000000"/>
                <w:sz w:val="22"/>
                <w:lang w:val="mn-MN"/>
              </w:rPr>
              <w:t>.</w:t>
            </w: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5</w:t>
            </w:r>
          </w:p>
        </w:tc>
      </w:tr>
      <w:tr w:rsidR="000B15C3" w:rsidRPr="007A67DE" w:rsidTr="002A145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23154C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Том малын зүй бусын хорогдол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толгой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 </w:t>
            </w:r>
            <w:r w:rsidR="0088104B" w:rsidRPr="007A67DE">
              <w:rPr>
                <w:rFonts w:eastAsia="Times New Roman" w:cs="Arial"/>
                <w:color w:val="000000"/>
                <w:sz w:val="22"/>
                <w:lang w:val="mn-MN"/>
              </w:rPr>
              <w:t>6012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88104B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  <w:lang w:val="mn-MN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5C3" w:rsidRPr="007A67DE" w:rsidRDefault="000B15C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7A67DE">
              <w:rPr>
                <w:rFonts w:eastAsia="Times New Roman" w:cs="Arial"/>
                <w:color w:val="000000"/>
                <w:sz w:val="22"/>
              </w:rPr>
              <w:t> </w:t>
            </w:r>
            <w:r w:rsidR="0088104B" w:rsidRPr="007A67DE">
              <w:rPr>
                <w:rFonts w:eastAsia="Times New Roman" w:cs="Arial"/>
                <w:color w:val="000000"/>
                <w:sz w:val="22"/>
                <w:lang w:val="mn-MN"/>
              </w:rPr>
              <w:t>0.3</w:t>
            </w:r>
          </w:p>
        </w:tc>
      </w:tr>
      <w:tr w:rsidR="000B15C3" w:rsidRPr="009B40AA" w:rsidTr="002A145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C3" w:rsidRPr="000B15C3" w:rsidRDefault="000B15C3" w:rsidP="000B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9B40AA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9B40AA" w:rsidRDefault="000B15C3" w:rsidP="000B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9B40AA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9B40AA" w:rsidRDefault="000B15C3" w:rsidP="000B15C3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C3" w:rsidRPr="009B40AA" w:rsidRDefault="000B15C3" w:rsidP="000B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</w:p>
        </w:tc>
      </w:tr>
    </w:tbl>
    <w:p w:rsidR="000B15C3" w:rsidRPr="000B15C3" w:rsidRDefault="000B15C3" w:rsidP="000B15C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mn-MN"/>
        </w:rPr>
      </w:pPr>
    </w:p>
    <w:p w:rsidR="00507A2D" w:rsidRPr="00F80B4D" w:rsidRDefault="00A7083F" w:rsidP="00F80B4D">
      <w:pPr>
        <w:jc w:val="both"/>
        <w:rPr>
          <w:rFonts w:cs="Arial"/>
          <w:sz w:val="22"/>
        </w:rPr>
      </w:pPr>
      <w:r w:rsidRPr="007A67DE">
        <w:rPr>
          <w:rFonts w:cs="Arial"/>
          <w:sz w:val="22"/>
          <w:lang w:val="mn-MN"/>
        </w:rPr>
        <w:t>I.1</w:t>
      </w:r>
      <w:r w:rsidR="00507A2D" w:rsidRPr="007A67DE">
        <w:rPr>
          <w:rFonts w:cs="Arial"/>
          <w:sz w:val="22"/>
          <w:lang w:val="mn-MN"/>
        </w:rPr>
        <w:t xml:space="preserve"> АЖЛЫН</w:t>
      </w:r>
      <w:r w:rsidRPr="007A67DE">
        <w:rPr>
          <w:rFonts w:cs="Arial"/>
          <w:sz w:val="22"/>
          <w:lang w:val="mn-MN"/>
        </w:rPr>
        <w:t xml:space="preserve"> БАЙРНЫ ҮЗҮҮЛЭЛТҮҮД</w:t>
      </w:r>
      <w:r w:rsidR="00507A2D" w:rsidRPr="007A67DE">
        <w:rPr>
          <w:rFonts w:cs="Arial"/>
          <w:sz w:val="22"/>
          <w:lang w:val="mn-MN"/>
        </w:rPr>
        <w:t xml:space="preserve">, </w:t>
      </w:r>
      <w:r w:rsidR="00D369A4" w:rsidRPr="007A67DE">
        <w:rPr>
          <w:rFonts w:cs="Arial"/>
          <w:sz w:val="22"/>
          <w:lang w:val="mn-MN"/>
        </w:rPr>
        <w:t>жил бүрийн</w:t>
      </w:r>
      <w:r w:rsidR="00D369A4" w:rsidRPr="00A91211">
        <w:rPr>
          <w:rFonts w:cs="Arial"/>
          <w:sz w:val="22"/>
          <w:lang w:val="mn-MN"/>
        </w:rPr>
        <w:t xml:space="preserve"> </w:t>
      </w:r>
      <w:r w:rsidR="00D57585">
        <w:rPr>
          <w:rFonts w:cs="Arial"/>
          <w:sz w:val="22"/>
        </w:rPr>
        <w:t>2</w:t>
      </w:r>
      <w:r w:rsidR="00175E75">
        <w:rPr>
          <w:rFonts w:cs="Arial"/>
          <w:sz w:val="22"/>
        </w:rPr>
        <w:t xml:space="preserve"> </w:t>
      </w:r>
      <w:r w:rsidR="00D57585">
        <w:rPr>
          <w:rFonts w:cs="Arial"/>
          <w:sz w:val="22"/>
          <w:lang w:val="mn-MN"/>
        </w:rPr>
        <w:t>дугаа</w:t>
      </w:r>
      <w:r w:rsidR="00E10F89">
        <w:rPr>
          <w:rFonts w:cs="Arial"/>
          <w:sz w:val="22"/>
          <w:lang w:val="mn-MN"/>
        </w:rPr>
        <w:t xml:space="preserve">р </w:t>
      </w:r>
      <w:r w:rsidR="00175E75">
        <w:rPr>
          <w:rFonts w:cs="Arial"/>
          <w:sz w:val="22"/>
        </w:rPr>
        <w:t xml:space="preserve">сарын </w:t>
      </w:r>
      <w:r w:rsidR="001063EC">
        <w:rPr>
          <w:rFonts w:cs="Arial"/>
          <w:sz w:val="22"/>
        </w:rPr>
        <w:t>байдлаар</w:t>
      </w:r>
      <w:r w:rsidR="00507A2D" w:rsidRPr="00EE52F8">
        <w:rPr>
          <w:rFonts w:cs="Arial"/>
          <w:sz w:val="22"/>
          <w:lang w:val="mn-M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1701"/>
        <w:gridCol w:w="1724"/>
      </w:tblGrid>
      <w:tr w:rsidR="007359D1" w:rsidRPr="00937FB8" w:rsidTr="008D57EA">
        <w:trPr>
          <w:trHeight w:val="70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Үзүүлэлтүүд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F23F7D" w:rsidRDefault="000D556D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>
              <w:rPr>
                <w:rFonts w:cs="Arial"/>
                <w:sz w:val="22"/>
                <w:lang w:val="mn-MN"/>
              </w:rPr>
              <w:t xml:space="preserve">  I</w:t>
            </w:r>
            <w:r w:rsidR="00D57585">
              <w:rPr>
                <w:rFonts w:cs="Arial"/>
                <w:sz w:val="22"/>
              </w:rPr>
              <w:t>I</w:t>
            </w:r>
            <w:r w:rsidR="003B432A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F23F7D" w:rsidRDefault="00153638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D57585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937FB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EE52F8" w:rsidTr="000674D3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359D1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Ажил хайгч иргэд, сарын эцэст                 </w:t>
            </w:r>
          </w:p>
          <w:p w:rsidR="007359D1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                                  Үүнээс: эмэгтэй</w:t>
            </w:r>
          </w:p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Ажил хайгч</w:t>
            </w:r>
            <w:r>
              <w:rPr>
                <w:rFonts w:cs="Arial"/>
                <w:sz w:val="22"/>
                <w:lang w:val="mn-MN"/>
              </w:rPr>
              <w:t xml:space="preserve"> ажилгүй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>
              <w:rPr>
                <w:rFonts w:cs="Arial"/>
                <w:sz w:val="22"/>
                <w:u w:val="wave" w:color="FF0000"/>
                <w:lang w:val="mn-MN"/>
              </w:rPr>
              <w:t>иргэд, сарын эцэст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59D1" w:rsidRPr="00F23F7D" w:rsidRDefault="000D556D" w:rsidP="000674D3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188</w:t>
            </w:r>
          </w:p>
          <w:p w:rsidR="007359D1" w:rsidRPr="00F23F7D" w:rsidRDefault="00F23F7D" w:rsidP="00630511">
            <w:pPr>
              <w:spacing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</w:rPr>
              <w:t xml:space="preserve">                         </w:t>
            </w:r>
            <w:r w:rsidR="000D556D">
              <w:rPr>
                <w:sz w:val="22"/>
                <w:lang w:val="mn-MN"/>
              </w:rPr>
              <w:t>86</w:t>
            </w:r>
          </w:p>
          <w:p w:rsidR="007359D1" w:rsidRDefault="007359D1" w:rsidP="000674D3">
            <w:pPr>
              <w:spacing w:line="360" w:lineRule="auto"/>
              <w:jc w:val="right"/>
              <w:rPr>
                <w:sz w:val="22"/>
                <w:lang w:val="mn-MN"/>
              </w:rPr>
            </w:pPr>
          </w:p>
          <w:p w:rsidR="007359D1" w:rsidRPr="00033D82" w:rsidRDefault="000D556D" w:rsidP="000674D3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59D1" w:rsidRPr="00F23F7D" w:rsidRDefault="000D556D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321</w:t>
            </w:r>
          </w:p>
          <w:p w:rsidR="007359D1" w:rsidRPr="00F23F7D" w:rsidRDefault="000D556D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165</w:t>
            </w:r>
          </w:p>
          <w:p w:rsidR="007359D1" w:rsidRDefault="007359D1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</w:p>
          <w:p w:rsidR="007359D1" w:rsidRPr="00E305CE" w:rsidRDefault="000D556D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249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7359D1" w:rsidRPr="00C36D99" w:rsidRDefault="000D556D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170.1</w:t>
            </w:r>
          </w:p>
          <w:p w:rsidR="007359D1" w:rsidRPr="000D556D" w:rsidRDefault="000D556D" w:rsidP="000674D3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191.8</w:t>
            </w:r>
          </w:p>
          <w:p w:rsidR="007359D1" w:rsidRDefault="007359D1" w:rsidP="000674D3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</w:p>
          <w:p w:rsidR="007359D1" w:rsidRPr="000D556D" w:rsidRDefault="000D556D" w:rsidP="000674D3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183.1</w:t>
            </w:r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vAlign w:val="center"/>
          </w:tcPr>
          <w:p w:rsidR="007359D1" w:rsidRPr="00EE52F8" w:rsidRDefault="007359D1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Үүнээс</w:t>
            </w:r>
            <w:r>
              <w:rPr>
                <w:rFonts w:cs="Arial"/>
                <w:sz w:val="22"/>
                <w:lang w:val="mn-MN"/>
              </w:rPr>
              <w:t>:</w:t>
            </w:r>
            <w:r w:rsidRPr="00EE52F8">
              <w:rPr>
                <w:rFonts w:cs="Arial"/>
                <w:sz w:val="22"/>
                <w:lang w:val="mn-MN"/>
              </w:rPr>
              <w:t xml:space="preserve"> эмэгтэй</w:t>
            </w:r>
          </w:p>
        </w:tc>
        <w:tc>
          <w:tcPr>
            <w:tcW w:w="2127" w:type="dxa"/>
            <w:vAlign w:val="center"/>
          </w:tcPr>
          <w:p w:rsidR="007359D1" w:rsidRPr="00F23F7D" w:rsidRDefault="000D556D" w:rsidP="00CA3130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</w:t>
            </w:r>
          </w:p>
        </w:tc>
        <w:tc>
          <w:tcPr>
            <w:tcW w:w="1701" w:type="dxa"/>
            <w:vAlign w:val="center"/>
          </w:tcPr>
          <w:p w:rsidR="007359D1" w:rsidRPr="003174CD" w:rsidRDefault="000D556D" w:rsidP="000D556D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139</w:t>
            </w:r>
          </w:p>
        </w:tc>
        <w:tc>
          <w:tcPr>
            <w:tcW w:w="1724" w:type="dxa"/>
            <w:vAlign w:val="center"/>
          </w:tcPr>
          <w:p w:rsidR="007359D1" w:rsidRPr="000D556D" w:rsidRDefault="000D556D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231.7</w:t>
            </w:r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vAlign w:val="center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Ажлын байрны захиалга</w:t>
            </w:r>
          </w:p>
        </w:tc>
        <w:tc>
          <w:tcPr>
            <w:tcW w:w="2127" w:type="dxa"/>
            <w:vAlign w:val="center"/>
          </w:tcPr>
          <w:p w:rsidR="007359D1" w:rsidRPr="00B2246D" w:rsidRDefault="000D556D" w:rsidP="000D556D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98</w:t>
            </w:r>
          </w:p>
        </w:tc>
        <w:tc>
          <w:tcPr>
            <w:tcW w:w="1701" w:type="dxa"/>
            <w:vAlign w:val="center"/>
          </w:tcPr>
          <w:p w:rsidR="007359D1" w:rsidRPr="00033D82" w:rsidRDefault="000D556D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41</w:t>
            </w:r>
          </w:p>
        </w:tc>
        <w:tc>
          <w:tcPr>
            <w:tcW w:w="1724" w:type="dxa"/>
            <w:vAlign w:val="center"/>
          </w:tcPr>
          <w:p w:rsidR="007359D1" w:rsidRPr="000D556D" w:rsidRDefault="000D556D" w:rsidP="000D556D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41.8</w:t>
            </w:r>
          </w:p>
        </w:tc>
      </w:tr>
      <w:tr w:rsidR="007359D1" w:rsidRPr="00EE52F8" w:rsidTr="008D57EA">
        <w:trPr>
          <w:trHeight w:val="404"/>
          <w:jc w:val="center"/>
        </w:trPr>
        <w:tc>
          <w:tcPr>
            <w:tcW w:w="3969" w:type="dxa"/>
            <w:vAlign w:val="center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 xml:space="preserve">Ажилд </w:t>
            </w:r>
            <w:r>
              <w:rPr>
                <w:rFonts w:cs="Arial"/>
                <w:sz w:val="22"/>
                <w:u w:val="wave" w:color="FF0000"/>
                <w:lang w:val="mn-MN"/>
              </w:rPr>
              <w:t>з</w:t>
            </w:r>
            <w:r w:rsidRPr="001C5B08">
              <w:rPr>
                <w:rFonts w:cs="Arial"/>
                <w:sz w:val="22"/>
                <w:u w:val="wave" w:color="FF0000"/>
                <w:lang w:val="mn-MN"/>
              </w:rPr>
              <w:t xml:space="preserve">уучлагдсан </w:t>
            </w:r>
            <w:r w:rsidRPr="00EE52F8">
              <w:rPr>
                <w:rFonts w:cs="Arial"/>
                <w:sz w:val="22"/>
                <w:lang w:val="mn-MN"/>
              </w:rPr>
              <w:t>иргэд</w:t>
            </w:r>
          </w:p>
        </w:tc>
        <w:tc>
          <w:tcPr>
            <w:tcW w:w="2127" w:type="dxa"/>
            <w:vAlign w:val="center"/>
          </w:tcPr>
          <w:p w:rsidR="007359D1" w:rsidRPr="00B2246D" w:rsidRDefault="000D556D" w:rsidP="00CA3130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55</w:t>
            </w:r>
          </w:p>
        </w:tc>
        <w:tc>
          <w:tcPr>
            <w:tcW w:w="1701" w:type="dxa"/>
            <w:vAlign w:val="center"/>
          </w:tcPr>
          <w:p w:rsidR="007359D1" w:rsidRPr="00033D82" w:rsidRDefault="000D556D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</w:t>
            </w:r>
          </w:p>
        </w:tc>
        <w:tc>
          <w:tcPr>
            <w:tcW w:w="1724" w:type="dxa"/>
            <w:vAlign w:val="center"/>
          </w:tcPr>
          <w:p w:rsidR="007359D1" w:rsidRPr="000D556D" w:rsidRDefault="000D556D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21.8</w:t>
            </w:r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359D1" w:rsidRPr="00EE52F8" w:rsidRDefault="007359D1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Үүнээс</w:t>
            </w:r>
            <w:r>
              <w:rPr>
                <w:rFonts w:cs="Arial"/>
                <w:sz w:val="22"/>
                <w:lang w:val="mn-MN"/>
              </w:rPr>
              <w:t>:</w:t>
            </w:r>
            <w:r w:rsidRPr="00EE52F8">
              <w:rPr>
                <w:rFonts w:cs="Arial"/>
                <w:sz w:val="22"/>
                <w:lang w:val="mn-MN"/>
              </w:rPr>
              <w:t xml:space="preserve"> эмэгтэй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59D1" w:rsidRPr="00B2246D" w:rsidRDefault="000D556D" w:rsidP="00CA3130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59D1" w:rsidRPr="00033D82" w:rsidRDefault="000D556D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359D1" w:rsidRPr="000D556D" w:rsidRDefault="000D556D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24.1</w:t>
            </w:r>
          </w:p>
        </w:tc>
      </w:tr>
    </w:tbl>
    <w:p w:rsidR="00C67DBE" w:rsidRPr="00C67DBE" w:rsidRDefault="00C67DBE" w:rsidP="007A67DE">
      <w:pPr>
        <w:spacing w:after="0" w:line="360" w:lineRule="auto"/>
        <w:ind w:firstLine="284"/>
        <w:jc w:val="both"/>
        <w:rPr>
          <w:rFonts w:cs="Arial"/>
          <w:sz w:val="20"/>
          <w:szCs w:val="20"/>
          <w:lang w:val="mn-MN"/>
        </w:rPr>
      </w:pPr>
      <w:bookmarkStart w:id="1" w:name="_MON_1456444631"/>
      <w:bookmarkStart w:id="2" w:name="_MON_1456444884"/>
      <w:bookmarkEnd w:id="1"/>
      <w:bookmarkEnd w:id="2"/>
      <w:r w:rsidRPr="00C67DBE">
        <w:rPr>
          <w:rFonts w:cs="Arial"/>
          <w:sz w:val="20"/>
          <w:szCs w:val="20"/>
          <w:lang w:val="mn-MN"/>
        </w:rPr>
        <w:t>Эх үүсвэр: Хөдөлмөр, халамжийн үйлчилгээний газрын мэдээ</w:t>
      </w:r>
    </w:p>
    <w:p w:rsidR="000F487E" w:rsidRDefault="000F487E" w:rsidP="00507A2D">
      <w:pPr>
        <w:spacing w:after="0"/>
        <w:rPr>
          <w:rFonts w:cs="Arial"/>
          <w:sz w:val="22"/>
          <w:lang w:val="mn-MN"/>
        </w:rPr>
      </w:pPr>
    </w:p>
    <w:p w:rsidR="000207E6" w:rsidRPr="00EE52F8" w:rsidRDefault="000207E6" w:rsidP="00A7083F">
      <w:pPr>
        <w:ind w:left="284"/>
        <w:rPr>
          <w:rFonts w:cs="Arial"/>
          <w:sz w:val="22"/>
          <w:lang w:val="mn-MN"/>
        </w:rPr>
      </w:pPr>
      <w:bookmarkStart w:id="3" w:name="_MON_1487429299"/>
      <w:bookmarkStart w:id="4" w:name="_MON_1456445377"/>
      <w:bookmarkEnd w:id="3"/>
      <w:bookmarkEnd w:id="4"/>
      <w:r w:rsidRPr="007A67DE">
        <w:rPr>
          <w:rFonts w:cs="Arial"/>
          <w:sz w:val="22"/>
          <w:lang w:val="mn-MN"/>
        </w:rPr>
        <w:t>I.</w:t>
      </w:r>
      <w:r w:rsidRPr="007A67DE">
        <w:rPr>
          <w:rFonts w:cs="Arial"/>
          <w:sz w:val="22"/>
        </w:rPr>
        <w:t>2</w:t>
      </w:r>
      <w:r w:rsidRPr="007A67DE">
        <w:rPr>
          <w:rFonts w:cs="Arial"/>
          <w:sz w:val="22"/>
          <w:lang w:val="mn-MN"/>
        </w:rPr>
        <w:t xml:space="preserve"> ЕРДИЙН ХӨДӨЛГӨӨНИЙ </w:t>
      </w:r>
      <w:r w:rsidR="00A7083F" w:rsidRPr="007A67DE">
        <w:rPr>
          <w:rFonts w:cs="Arial"/>
          <w:sz w:val="22"/>
          <w:lang w:val="mn-MN"/>
        </w:rPr>
        <w:t xml:space="preserve"> ҮЗҮҮЛЭЛТҮҮД</w:t>
      </w:r>
      <w:r w:rsidRPr="0023154C">
        <w:rPr>
          <w:rFonts w:cs="Arial"/>
          <w:sz w:val="22"/>
          <w:lang w:val="mn-MN"/>
        </w:rPr>
        <w:t xml:space="preserve">, </w:t>
      </w:r>
      <w:r w:rsidR="005B7591">
        <w:rPr>
          <w:rFonts w:cs="Arial"/>
          <w:sz w:val="22"/>
          <w:lang w:val="mn-MN"/>
        </w:rPr>
        <w:t xml:space="preserve">жил бүрийн </w:t>
      </w:r>
      <w:r w:rsidR="00330847">
        <w:rPr>
          <w:rFonts w:cs="Arial"/>
          <w:sz w:val="22"/>
          <w:lang w:val="mn-MN"/>
        </w:rPr>
        <w:t xml:space="preserve">эхний </w:t>
      </w:r>
      <w:r w:rsidR="005B7591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байдлаар </w:t>
      </w:r>
      <w:r w:rsidRPr="00EE52F8">
        <w:rPr>
          <w:rFonts w:cs="Arial"/>
          <w:sz w:val="22"/>
          <w:lang w:val="mn-M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1701"/>
        <w:gridCol w:w="1724"/>
      </w:tblGrid>
      <w:tr w:rsidR="007359D1" w:rsidRPr="00EE52F8" w:rsidTr="008D57EA">
        <w:trPr>
          <w:trHeight w:val="70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7359D1" w:rsidP="00453B12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Үзүүлэлтүүд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DC3621" w:rsidRDefault="00C842F5" w:rsidP="00453B12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5B7591">
              <w:rPr>
                <w:rFonts w:cs="Arial"/>
                <w:sz w:val="22"/>
                <w:lang w:val="mn-MN"/>
              </w:rPr>
              <w:t xml:space="preserve"> 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153638" w:rsidP="00453B12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5B7591">
              <w:rPr>
                <w:rFonts w:eastAsia="Times New Roman" w:cs="Arial"/>
                <w:color w:val="000000"/>
                <w:sz w:val="22"/>
              </w:rPr>
              <w:t xml:space="preserve"> 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359D1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  <w:p w:rsidR="007359D1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Амаржсан эх</w:t>
            </w:r>
          </w:p>
          <w:p w:rsidR="007359D1" w:rsidRPr="00EE52F8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Төрсөн хүүхэд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359D1" w:rsidRPr="00C56745" w:rsidRDefault="00C842F5" w:rsidP="00525322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67</w:t>
            </w:r>
          </w:p>
          <w:p w:rsidR="007359D1" w:rsidRPr="007E1ECE" w:rsidRDefault="00C842F5" w:rsidP="00525322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359D1" w:rsidRPr="00C56745" w:rsidRDefault="00C842F5" w:rsidP="0052532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71</w:t>
            </w:r>
          </w:p>
          <w:p w:rsidR="007359D1" w:rsidRPr="00C56745" w:rsidRDefault="00C842F5" w:rsidP="0052532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bottom"/>
          </w:tcPr>
          <w:p w:rsidR="007359D1" w:rsidRPr="00C842F5" w:rsidRDefault="00C842F5" w:rsidP="00525322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  <w:r>
              <w:rPr>
                <w:rFonts w:cs="Arial"/>
                <w:sz w:val="22"/>
              </w:rPr>
              <w:t>5.9</w:t>
            </w:r>
          </w:p>
          <w:p w:rsidR="007359D1" w:rsidRPr="00C842F5" w:rsidRDefault="00C842F5" w:rsidP="00525322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107.5</w:t>
            </w:r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vAlign w:val="center"/>
          </w:tcPr>
          <w:p w:rsidR="007359D1" w:rsidRPr="00EE52F8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Үрчлэгдсэн хүүхэд</w:t>
            </w:r>
          </w:p>
        </w:tc>
        <w:tc>
          <w:tcPr>
            <w:tcW w:w="2127" w:type="dxa"/>
            <w:vAlign w:val="center"/>
          </w:tcPr>
          <w:p w:rsidR="007359D1" w:rsidRPr="005B7591" w:rsidRDefault="005B7591" w:rsidP="00453B12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7359D1" w:rsidRPr="007C4161" w:rsidRDefault="005B7591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1724" w:type="dxa"/>
            <w:vAlign w:val="center"/>
          </w:tcPr>
          <w:p w:rsidR="007359D1" w:rsidRPr="00453B12" w:rsidRDefault="007E1ECE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100.0</w:t>
            </w:r>
          </w:p>
        </w:tc>
      </w:tr>
      <w:tr w:rsidR="007359D1" w:rsidRPr="00EE52F8" w:rsidTr="008D57EA">
        <w:trPr>
          <w:jc w:val="center"/>
        </w:trPr>
        <w:tc>
          <w:tcPr>
            <w:tcW w:w="3969" w:type="dxa"/>
            <w:vAlign w:val="center"/>
          </w:tcPr>
          <w:p w:rsidR="007359D1" w:rsidRPr="00EE52F8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Бүртгүүлсэн гэр бүл</w:t>
            </w:r>
          </w:p>
        </w:tc>
        <w:tc>
          <w:tcPr>
            <w:tcW w:w="2127" w:type="dxa"/>
            <w:vAlign w:val="center"/>
          </w:tcPr>
          <w:p w:rsidR="007359D1" w:rsidRPr="00401252" w:rsidRDefault="005B7591" w:rsidP="00453B12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  <w:r w:rsidR="00C842F5">
              <w:rPr>
                <w:sz w:val="22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7359D1" w:rsidRPr="00C56745" w:rsidRDefault="00C842F5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1724" w:type="dxa"/>
            <w:vAlign w:val="center"/>
          </w:tcPr>
          <w:p w:rsidR="007359D1" w:rsidRPr="00C842F5" w:rsidRDefault="00C842F5" w:rsidP="00C842F5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81</w:t>
            </w:r>
            <w:r>
              <w:rPr>
                <w:rFonts w:cs="Arial"/>
                <w:sz w:val="22"/>
              </w:rPr>
              <w:t>.2</w:t>
            </w:r>
          </w:p>
        </w:tc>
      </w:tr>
      <w:tr w:rsidR="007359D1" w:rsidRPr="00EE52F8" w:rsidTr="00640576">
        <w:trPr>
          <w:trHeight w:val="404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359D1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Цуцалсан гэр бүл</w:t>
            </w:r>
          </w:p>
          <w:p w:rsidR="007359D1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Нас баралт</w:t>
            </w:r>
          </w:p>
          <w:p w:rsidR="007359D1" w:rsidRPr="00EE52F8" w:rsidRDefault="007359D1" w:rsidP="00453B12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Шилжин ирсэн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59D1" w:rsidRPr="00401252" w:rsidRDefault="00C842F5" w:rsidP="00E93BF4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  <w:p w:rsidR="007359D1" w:rsidRPr="00C842F5" w:rsidRDefault="00C842F5" w:rsidP="00453B12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  <w:p w:rsidR="007359D1" w:rsidRPr="009979C9" w:rsidRDefault="00C842F5" w:rsidP="00453B12">
            <w:pPr>
              <w:spacing w:line="360" w:lineRule="auto"/>
              <w:jc w:val="righ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59D1" w:rsidRPr="00E423B9" w:rsidRDefault="00C842F5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  <w:p w:rsidR="007359D1" w:rsidRPr="00C56745" w:rsidRDefault="00C842F5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</w:p>
          <w:p w:rsidR="007359D1" w:rsidRPr="001601BE" w:rsidRDefault="00C842F5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144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5B7591" w:rsidRPr="001601BE" w:rsidRDefault="007E1ECE" w:rsidP="005B7591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250</w:t>
            </w:r>
            <w:r w:rsidR="005B7591">
              <w:rPr>
                <w:rFonts w:cs="Arial"/>
                <w:sz w:val="22"/>
                <w:lang w:val="mn-MN"/>
              </w:rPr>
              <w:t>.</w:t>
            </w:r>
            <w:r>
              <w:rPr>
                <w:rFonts w:cs="Arial"/>
                <w:sz w:val="22"/>
                <w:lang w:val="mn-MN"/>
              </w:rPr>
              <w:t>0</w:t>
            </w:r>
          </w:p>
          <w:p w:rsidR="007359D1" w:rsidRPr="00C842F5" w:rsidRDefault="00C842F5" w:rsidP="00453B12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100.0</w:t>
            </w:r>
          </w:p>
          <w:p w:rsidR="007359D1" w:rsidRPr="00C842F5" w:rsidRDefault="00C842F5" w:rsidP="00453B1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 xml:space="preserve">4.4 </w:t>
            </w:r>
            <w:r>
              <w:rPr>
                <w:rFonts w:cs="Arial"/>
                <w:sz w:val="22"/>
                <w:lang w:val="mn-MN"/>
              </w:rPr>
              <w:t>дахин их</w:t>
            </w:r>
          </w:p>
        </w:tc>
      </w:tr>
    </w:tbl>
    <w:p w:rsidR="002E2357" w:rsidRPr="00C67DBE" w:rsidRDefault="002E2357" w:rsidP="007A67DE">
      <w:pPr>
        <w:spacing w:after="0" w:line="360" w:lineRule="auto"/>
        <w:ind w:firstLine="284"/>
        <w:jc w:val="both"/>
        <w:rPr>
          <w:rFonts w:cs="Arial"/>
          <w:sz w:val="20"/>
          <w:szCs w:val="20"/>
          <w:lang w:val="mn-MN"/>
        </w:rPr>
      </w:pPr>
      <w:r w:rsidRPr="00C67DBE">
        <w:rPr>
          <w:rFonts w:cs="Arial"/>
          <w:sz w:val="20"/>
          <w:szCs w:val="20"/>
          <w:lang w:val="mn-MN"/>
        </w:rPr>
        <w:t xml:space="preserve">Эх үүсвэр: </w:t>
      </w:r>
      <w:r w:rsidR="008C634A">
        <w:rPr>
          <w:rFonts w:cs="Arial"/>
          <w:sz w:val="20"/>
          <w:szCs w:val="20"/>
          <w:lang w:val="mn-MN"/>
        </w:rPr>
        <w:t>У</w:t>
      </w:r>
      <w:r>
        <w:rPr>
          <w:rFonts w:cs="Arial"/>
          <w:sz w:val="20"/>
          <w:szCs w:val="20"/>
          <w:lang w:val="mn-MN"/>
        </w:rPr>
        <w:t>лсын бүртгэлийн хэлтсийн</w:t>
      </w:r>
      <w:r w:rsidRPr="00C67DBE">
        <w:rPr>
          <w:rFonts w:cs="Arial"/>
          <w:sz w:val="20"/>
          <w:szCs w:val="20"/>
          <w:lang w:val="mn-MN"/>
        </w:rPr>
        <w:t xml:space="preserve"> мэдээ</w:t>
      </w:r>
    </w:p>
    <w:p w:rsidR="000207E6" w:rsidRPr="00A15FB2" w:rsidRDefault="000207E6" w:rsidP="006F2DB2">
      <w:pPr>
        <w:rPr>
          <w:rFonts w:cs="Arial"/>
          <w:color w:val="000000" w:themeColor="text1"/>
          <w:sz w:val="22"/>
          <w:lang w:val="mn-MN"/>
        </w:rPr>
      </w:pPr>
    </w:p>
    <w:p w:rsidR="00507A2D" w:rsidRPr="00BB7D49" w:rsidRDefault="00507A2D" w:rsidP="00BB7D49">
      <w:pPr>
        <w:ind w:left="284"/>
        <w:rPr>
          <w:rFonts w:cs="Arial"/>
          <w:color w:val="000000" w:themeColor="text1"/>
          <w:sz w:val="22"/>
          <w:lang w:val="mn-MN"/>
        </w:rPr>
      </w:pPr>
      <w:r w:rsidRPr="007A67DE">
        <w:rPr>
          <w:rFonts w:cs="Arial"/>
          <w:color w:val="000000" w:themeColor="text1"/>
          <w:sz w:val="22"/>
        </w:rPr>
        <w:lastRenderedPageBreak/>
        <w:t>II.1 НИЙГМИ</w:t>
      </w:r>
      <w:r w:rsidRPr="007A67DE">
        <w:rPr>
          <w:rFonts w:cs="Arial"/>
          <w:color w:val="000000" w:themeColor="text1"/>
          <w:sz w:val="22"/>
          <w:lang w:val="mn-MN"/>
        </w:rPr>
        <w:t>ЙН ДААТГАЛЫН САНГИЙН</w:t>
      </w:r>
      <w:r w:rsidRPr="002F7C31">
        <w:rPr>
          <w:rFonts w:cs="Arial"/>
          <w:color w:val="000000" w:themeColor="text1"/>
          <w:sz w:val="22"/>
          <w:lang w:val="mn-MN"/>
        </w:rPr>
        <w:t xml:space="preserve"> ОРЛОГО, ЗАРЛАГА, </w:t>
      </w:r>
      <w:r w:rsidR="000B24C8">
        <w:rPr>
          <w:rFonts w:cs="Arial"/>
          <w:color w:val="000000" w:themeColor="text1"/>
          <w:sz w:val="22"/>
          <w:lang w:val="mn-MN"/>
        </w:rPr>
        <w:t xml:space="preserve">жил бүрийн </w:t>
      </w:r>
      <w:r w:rsidR="00330847">
        <w:rPr>
          <w:rFonts w:cs="Arial"/>
          <w:color w:val="000000" w:themeColor="text1"/>
          <w:sz w:val="22"/>
          <w:lang w:val="mn-MN"/>
        </w:rPr>
        <w:t xml:space="preserve">эхний </w:t>
      </w:r>
      <w:r w:rsidR="000B24C8">
        <w:rPr>
          <w:rFonts w:cs="Arial"/>
          <w:color w:val="000000" w:themeColor="text1"/>
          <w:sz w:val="22"/>
          <w:lang w:val="mn-MN"/>
        </w:rPr>
        <w:t>2</w:t>
      </w:r>
      <w:r w:rsidR="00B06E6A" w:rsidRPr="002F7C31">
        <w:rPr>
          <w:rFonts w:cs="Arial"/>
          <w:color w:val="000000" w:themeColor="text1"/>
          <w:sz w:val="22"/>
          <w:lang w:val="mn-MN"/>
        </w:rPr>
        <w:t xml:space="preserve"> сарын байдлаар</w:t>
      </w:r>
      <w:r w:rsidR="00B06E6A">
        <w:rPr>
          <w:rFonts w:cs="Arial"/>
          <w:color w:val="000000" w:themeColor="text1"/>
          <w:sz w:val="22"/>
          <w:lang w:val="mn-MN"/>
        </w:rPr>
        <w:t xml:space="preserve"> </w:t>
      </w:r>
    </w:p>
    <w:tbl>
      <w:tblPr>
        <w:tblStyle w:val="TableGrid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652"/>
        <w:gridCol w:w="2000"/>
        <w:gridCol w:w="1762"/>
        <w:gridCol w:w="1665"/>
      </w:tblGrid>
      <w:tr w:rsidR="007359D1" w:rsidRPr="00EE52F8" w:rsidTr="00765A15">
        <w:trPr>
          <w:trHeight w:val="1006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Сангийн төрөл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708C6" w:rsidRDefault="006B37DF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</w:t>
            </w:r>
            <w:r>
              <w:rPr>
                <w:rFonts w:cs="Arial"/>
                <w:sz w:val="22"/>
              </w:rPr>
              <w:t>9</w:t>
            </w:r>
            <w:r w:rsidR="003B432A">
              <w:rPr>
                <w:rFonts w:cs="Arial"/>
                <w:sz w:val="22"/>
                <w:lang w:val="mn-MN"/>
              </w:rPr>
              <w:t xml:space="preserve">  I</w:t>
            </w:r>
            <w:r w:rsidR="000B24C8">
              <w:rPr>
                <w:rFonts w:cs="Arial"/>
                <w:sz w:val="22"/>
              </w:rPr>
              <w:t>I</w:t>
            </w:r>
            <w:r w:rsidR="003B432A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0B24C8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07A2D" w:rsidRPr="00927913" w:rsidTr="00765A15">
        <w:trPr>
          <w:trHeight w:val="653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</w:tcBorders>
            <w:vAlign w:val="center"/>
          </w:tcPr>
          <w:p w:rsidR="00507A2D" w:rsidRPr="00927913" w:rsidRDefault="00A14AC5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НД-ын</w:t>
            </w:r>
            <w:r w:rsidR="00507A2D" w:rsidRPr="00927913">
              <w:rPr>
                <w:rFonts w:cs="Arial"/>
                <w:sz w:val="22"/>
                <w:lang w:val="mn-MN"/>
              </w:rPr>
              <w:t xml:space="preserve"> сангийн орлого, сая.төг</w:t>
            </w:r>
          </w:p>
          <w:p w:rsidR="00927913" w:rsidRPr="00927913" w:rsidRDefault="00927913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07A2D" w:rsidRPr="006B37DF" w:rsidRDefault="000D5960" w:rsidP="00CA3130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 w:rsidRPr="00E71784">
              <w:rPr>
                <w:rFonts w:cs="Arial"/>
                <w:color w:val="000000" w:themeColor="text1"/>
                <w:sz w:val="22"/>
                <w:lang w:val="mn-MN"/>
              </w:rPr>
              <w:t xml:space="preserve"> </w:t>
            </w:r>
            <w:r w:rsidR="006B37DF">
              <w:rPr>
                <w:rFonts w:cs="Arial"/>
                <w:color w:val="000000" w:themeColor="text1"/>
                <w:sz w:val="22"/>
              </w:rPr>
              <w:t>1750.8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07A2D" w:rsidRPr="00F81300" w:rsidRDefault="006B37DF" w:rsidP="00EE52F8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 xml:space="preserve"> </w:t>
            </w:r>
            <w:r w:rsidR="00F81300">
              <w:rPr>
                <w:rFonts w:cs="Arial"/>
                <w:color w:val="000000" w:themeColor="text1"/>
                <w:sz w:val="22"/>
              </w:rPr>
              <w:t>2247.8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507A2D" w:rsidRPr="00F81300" w:rsidRDefault="00F81300" w:rsidP="00EE52F8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128.4</w:t>
            </w:r>
          </w:p>
        </w:tc>
      </w:tr>
      <w:tr w:rsidR="00CA3130" w:rsidRPr="00927913" w:rsidTr="00765A15">
        <w:trPr>
          <w:trHeight w:val="653"/>
          <w:jc w:val="center"/>
        </w:trPr>
        <w:tc>
          <w:tcPr>
            <w:tcW w:w="4112" w:type="dxa"/>
            <w:gridSpan w:val="2"/>
            <w:vAlign w:val="center"/>
          </w:tcPr>
          <w:p w:rsidR="00CA3130" w:rsidRPr="00927913" w:rsidRDefault="00A14AC5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НД-ын</w:t>
            </w:r>
            <w:r w:rsidR="00CA3130" w:rsidRPr="00927913">
              <w:rPr>
                <w:rFonts w:cs="Arial"/>
                <w:sz w:val="22"/>
                <w:lang w:val="mn-MN"/>
              </w:rPr>
              <w:t xml:space="preserve"> сангийн зарлага, сая.төг</w:t>
            </w:r>
          </w:p>
        </w:tc>
        <w:tc>
          <w:tcPr>
            <w:tcW w:w="2000" w:type="dxa"/>
            <w:vAlign w:val="center"/>
          </w:tcPr>
          <w:p w:rsidR="00CA3130" w:rsidRPr="006B37DF" w:rsidRDefault="000D5960" w:rsidP="00CA3130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 w:rsidRPr="00E71784">
              <w:rPr>
                <w:rFonts w:cs="Arial"/>
                <w:color w:val="000000" w:themeColor="text1"/>
                <w:sz w:val="22"/>
                <w:lang w:val="mn-MN"/>
              </w:rPr>
              <w:t xml:space="preserve"> </w:t>
            </w:r>
            <w:r w:rsidR="004F418B">
              <w:rPr>
                <w:rFonts w:cs="Arial"/>
                <w:color w:val="000000" w:themeColor="text1"/>
                <w:sz w:val="22"/>
                <w:lang w:val="mn-MN"/>
              </w:rPr>
              <w:t>1</w:t>
            </w:r>
            <w:r w:rsidR="006B37DF">
              <w:rPr>
                <w:rFonts w:cs="Arial"/>
                <w:color w:val="000000" w:themeColor="text1"/>
                <w:sz w:val="22"/>
              </w:rPr>
              <w:t>817.0</w:t>
            </w:r>
          </w:p>
        </w:tc>
        <w:tc>
          <w:tcPr>
            <w:tcW w:w="1762" w:type="dxa"/>
            <w:vAlign w:val="center"/>
          </w:tcPr>
          <w:p w:rsidR="00CA3130" w:rsidRPr="00F81300" w:rsidRDefault="00F81300" w:rsidP="00EE52F8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</w:rPr>
              <w:t>2242.9</w:t>
            </w:r>
          </w:p>
        </w:tc>
        <w:tc>
          <w:tcPr>
            <w:tcW w:w="1665" w:type="dxa"/>
            <w:vAlign w:val="center"/>
          </w:tcPr>
          <w:p w:rsidR="00CA3130" w:rsidRPr="00F81300" w:rsidRDefault="00F81300" w:rsidP="00F81300">
            <w:pPr>
              <w:spacing w:line="360" w:lineRule="auto"/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123.4</w:t>
            </w:r>
          </w:p>
        </w:tc>
      </w:tr>
      <w:tr w:rsidR="00CA3130" w:rsidRPr="00EE52F8" w:rsidTr="00BD5F49">
        <w:trPr>
          <w:trHeight w:val="80"/>
          <w:jc w:val="center"/>
        </w:trPr>
        <w:tc>
          <w:tcPr>
            <w:tcW w:w="460" w:type="dxa"/>
            <w:tcBorders>
              <w:bottom w:val="single" w:sz="2" w:space="0" w:color="auto"/>
            </w:tcBorders>
            <w:vAlign w:val="center"/>
          </w:tcPr>
          <w:p w:rsidR="00CA3130" w:rsidRPr="00EE52F8" w:rsidRDefault="00CA3130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:rsidR="00CA3130" w:rsidRPr="00EE52F8" w:rsidRDefault="00CA3130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A3130" w:rsidRPr="004658E1" w:rsidRDefault="00CA3130" w:rsidP="00CA313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CA3130" w:rsidRPr="00BD5F49" w:rsidRDefault="00CA3130" w:rsidP="00BD5F49">
            <w:pPr>
              <w:spacing w:line="36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130" w:rsidRPr="00BD5F49" w:rsidRDefault="00CA3130" w:rsidP="00BD5F49">
            <w:pPr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:rsidR="000F487E" w:rsidRPr="000F487E" w:rsidRDefault="007A67DE" w:rsidP="007A67D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    </w:t>
      </w:r>
      <w:r w:rsidR="00C67DBE" w:rsidRPr="00C67DBE">
        <w:rPr>
          <w:rFonts w:cs="Arial"/>
          <w:sz w:val="20"/>
          <w:szCs w:val="20"/>
          <w:lang w:val="mn-MN"/>
        </w:rPr>
        <w:t xml:space="preserve">Эх үүсвэр: </w:t>
      </w:r>
      <w:r w:rsidR="00330847">
        <w:rPr>
          <w:rFonts w:cs="Arial"/>
          <w:sz w:val="20"/>
          <w:szCs w:val="20"/>
          <w:lang w:val="mn-MN"/>
        </w:rPr>
        <w:t>Н</w:t>
      </w:r>
      <w:r w:rsidR="00C67DBE" w:rsidRPr="00C67DBE">
        <w:rPr>
          <w:rFonts w:cs="Arial"/>
          <w:sz w:val="20"/>
          <w:szCs w:val="20"/>
          <w:lang w:val="mn-MN"/>
        </w:rPr>
        <w:t>ийгмийн даатгалын хэлтсийн мэдээ</w:t>
      </w:r>
    </w:p>
    <w:p w:rsidR="00507A2D" w:rsidRPr="00CC5F4C" w:rsidRDefault="00507A2D" w:rsidP="00890DA0">
      <w:pPr>
        <w:rPr>
          <w:rFonts w:cs="Arial"/>
          <w:sz w:val="22"/>
        </w:rPr>
      </w:pPr>
      <w:r w:rsidRPr="007A67DE">
        <w:rPr>
          <w:rFonts w:cs="Arial"/>
          <w:noProof/>
          <w:sz w:val="22"/>
          <w:lang w:val="mn-MN"/>
        </w:rPr>
        <w:t>II.2 НИЙГМИЙН ХАЛАМЖИЙН ҮЙЛЧИЛГЭЭНД  ХАМРАГДСАН ХҮН</w:t>
      </w:r>
      <w:r w:rsidRPr="007A67DE">
        <w:rPr>
          <w:rFonts w:cs="Arial"/>
          <w:sz w:val="22"/>
          <w:lang w:val="mn-MN"/>
        </w:rPr>
        <w:t xml:space="preserve">, ОЛГОСОН ТЭТГЭВЭР, </w:t>
      </w:r>
      <w:r w:rsidR="003B3BA5" w:rsidRPr="007A67DE">
        <w:rPr>
          <w:rFonts w:cs="Arial"/>
          <w:sz w:val="22"/>
          <w:lang w:val="mn-MN"/>
        </w:rPr>
        <w:t xml:space="preserve">ТЭТГЭМЖ, </w:t>
      </w:r>
      <w:r w:rsidR="00CF2496" w:rsidRPr="007A67DE">
        <w:rPr>
          <w:rFonts w:cs="Arial"/>
          <w:sz w:val="22"/>
          <w:lang w:val="mn-MN"/>
        </w:rPr>
        <w:t xml:space="preserve">жил бүрийн </w:t>
      </w:r>
      <w:r w:rsidR="00330847" w:rsidRPr="007A67DE">
        <w:rPr>
          <w:rFonts w:cs="Arial"/>
          <w:sz w:val="22"/>
          <w:lang w:val="mn-MN"/>
        </w:rPr>
        <w:t xml:space="preserve">эхний </w:t>
      </w:r>
      <w:r w:rsidR="00CF2496" w:rsidRPr="007A67DE">
        <w:rPr>
          <w:rFonts w:cs="Arial"/>
          <w:sz w:val="22"/>
          <w:lang w:val="mn-MN"/>
        </w:rPr>
        <w:t>2</w:t>
      </w:r>
      <w:r w:rsidR="00B06E6A" w:rsidRPr="007A67DE">
        <w:rPr>
          <w:rFonts w:cs="Arial"/>
          <w:sz w:val="22"/>
          <w:lang w:val="mn-MN"/>
        </w:rPr>
        <w:t xml:space="preserve"> сарын байдлаар</w:t>
      </w:r>
      <w:r w:rsidR="00B06E6A">
        <w:rPr>
          <w:rFonts w:cs="Arial"/>
          <w:sz w:val="22"/>
          <w:lang w:val="mn-MN"/>
        </w:rPr>
        <w:t xml:space="preserve"> </w:t>
      </w:r>
      <w:r w:rsidRPr="00BD5F49">
        <w:rPr>
          <w:rFonts w:cs="Arial"/>
          <w:sz w:val="22"/>
          <w:lang w:val="mn-MN"/>
        </w:rPr>
        <w:t>, сая төгрөгөөр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36"/>
        <w:gridCol w:w="2760"/>
        <w:gridCol w:w="472"/>
        <w:gridCol w:w="684"/>
        <w:gridCol w:w="472"/>
        <w:gridCol w:w="736"/>
        <w:gridCol w:w="472"/>
        <w:gridCol w:w="496"/>
        <w:gridCol w:w="472"/>
        <w:gridCol w:w="620"/>
        <w:gridCol w:w="472"/>
        <w:gridCol w:w="698"/>
        <w:gridCol w:w="472"/>
        <w:gridCol w:w="654"/>
        <w:gridCol w:w="472"/>
      </w:tblGrid>
      <w:tr w:rsidR="007359D1" w:rsidRPr="009E3869" w:rsidTr="007A67DE">
        <w:trPr>
          <w:gridAfter w:val="1"/>
          <w:wAfter w:w="472" w:type="dxa"/>
          <w:trHeight w:val="57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D1" w:rsidRPr="005871AE" w:rsidRDefault="007359D1" w:rsidP="00BB7D49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>
              <w:rPr>
                <w:rFonts w:eastAsia="Times New Roman" w:cs="Arial"/>
                <w:sz w:val="22"/>
                <w:lang w:val="mn-MN"/>
              </w:rPr>
              <w:t>Үзүүлэлт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5871AE" w:rsidRDefault="00E2603C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201</w:t>
            </w:r>
            <w:r>
              <w:rPr>
                <w:rFonts w:eastAsia="Times New Roman" w:cs="Arial"/>
                <w:sz w:val="22"/>
                <w:lang w:val="mn-MN"/>
              </w:rPr>
              <w:t>9</w:t>
            </w:r>
            <w:r w:rsidR="00CF2496">
              <w:rPr>
                <w:rFonts w:eastAsia="Times New Roman" w:cs="Arial"/>
                <w:sz w:val="22"/>
              </w:rPr>
              <w:t xml:space="preserve">  II</w:t>
            </w:r>
            <w:r w:rsidR="003B432A">
              <w:rPr>
                <w:rFonts w:eastAsia="Times New Roman" w:cs="Arial"/>
                <w:sz w:val="22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5871AE" w:rsidRDefault="00153638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CF2496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9E3869" w:rsidTr="007A67DE">
        <w:trPr>
          <w:gridAfter w:val="1"/>
          <w:wAfter w:w="472" w:type="dxa"/>
          <w:trHeight w:val="421"/>
        </w:trPr>
        <w:tc>
          <w:tcPr>
            <w:tcW w:w="2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1" w:rsidRPr="005871AE" w:rsidRDefault="007359D1" w:rsidP="00EE52F8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</w:rPr>
              <w:t xml:space="preserve">Хүн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  <w:lang w:val="mn-MN"/>
              </w:rPr>
              <w:t>Мөнгөн дүн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</w:rPr>
              <w:t xml:space="preserve">Хүн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  <w:lang w:val="mn-MN"/>
              </w:rPr>
              <w:t>Мөнгөн дүн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</w:rPr>
              <w:t xml:space="preserve">Хүн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9D1" w:rsidRPr="005871AE" w:rsidRDefault="007359D1" w:rsidP="00EE52F8">
            <w:pPr>
              <w:spacing w:after="0" w:line="360" w:lineRule="auto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5871AE">
              <w:rPr>
                <w:rFonts w:eastAsia="Times New Roman" w:cs="Arial"/>
                <w:sz w:val="22"/>
                <w:lang w:val="mn-MN"/>
              </w:rPr>
              <w:t>Мөнгөн дүн</w:t>
            </w:r>
          </w:p>
        </w:tc>
      </w:tr>
      <w:tr w:rsidR="007359D1" w:rsidRPr="009E3869" w:rsidTr="007A67DE">
        <w:trPr>
          <w:gridAfter w:val="1"/>
          <w:wAfter w:w="472" w:type="dxa"/>
          <w:trHeight w:val="397"/>
        </w:trPr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7359D1" w:rsidRPr="00F93C54" w:rsidRDefault="007359D1" w:rsidP="00974E4F">
            <w:pPr>
              <w:spacing w:after="0" w:line="360" w:lineRule="auto"/>
              <w:rPr>
                <w:rFonts w:eastAsia="Times New Roman" w:cs="Arial"/>
                <w:sz w:val="22"/>
              </w:rPr>
            </w:pPr>
            <w:r w:rsidRPr="00F93C54">
              <w:rPr>
                <w:rFonts w:eastAsia="Times New Roman" w:cs="Arial"/>
                <w:sz w:val="22"/>
              </w:rPr>
              <w:t>Нийгмийн халамжийн сангийн дүн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359D1" w:rsidRPr="00BC0C70" w:rsidRDefault="00E2595E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3</w:t>
            </w:r>
            <w:r w:rsidR="00E2603C">
              <w:rPr>
                <w:rFonts w:cs="Arial"/>
                <w:color w:val="000000"/>
                <w:sz w:val="22"/>
                <w:lang w:val="mn-MN"/>
              </w:rPr>
              <w:t>680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445.3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EE52F8">
            <w:pPr>
              <w:spacing w:after="0"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3858</w:t>
            </w:r>
            <w:r w:rsidR="00712B8A">
              <w:rPr>
                <w:rFonts w:cs="Arial"/>
                <w:sz w:val="22"/>
                <w:lang w:val="mn-MN"/>
              </w:rPr>
              <w:t xml:space="preserve"> </w:t>
            </w:r>
            <w:r w:rsidR="00024E5B">
              <w:rPr>
                <w:rFonts w:cs="Arial"/>
                <w:sz w:val="22"/>
                <w:lang w:val="mn-MN"/>
              </w:rPr>
              <w:t xml:space="preserve"> </w:t>
            </w:r>
            <w:r w:rsidR="007359D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359D1" w:rsidRPr="00024E5B" w:rsidRDefault="00E2603C" w:rsidP="00EE52F8">
            <w:pPr>
              <w:spacing w:after="0" w:line="360" w:lineRule="auto"/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467.0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59D1" w:rsidRPr="001E1D00" w:rsidRDefault="001E1D00">
            <w:pPr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109</w:t>
            </w:r>
            <w:r>
              <w:rPr>
                <w:rFonts w:cs="Arial"/>
                <w:color w:val="000000" w:themeColor="text1"/>
                <w:sz w:val="22"/>
              </w:rPr>
              <w:t>.6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59D1" w:rsidRPr="001E1D00" w:rsidRDefault="001E1D00" w:rsidP="001E1D00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104.8</w:t>
            </w:r>
          </w:p>
        </w:tc>
      </w:tr>
      <w:tr w:rsidR="007359D1" w:rsidRPr="009E3869" w:rsidTr="007A67DE">
        <w:trPr>
          <w:gridAfter w:val="1"/>
          <w:wAfter w:w="472" w:type="dxa"/>
          <w:trHeight w:val="397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</w:tcBorders>
          </w:tcPr>
          <w:p w:rsidR="007359D1" w:rsidRPr="00D714B5" w:rsidRDefault="007359D1" w:rsidP="00EE52F8">
            <w:pPr>
              <w:spacing w:after="0" w:line="360" w:lineRule="auto"/>
              <w:rPr>
                <w:rFonts w:eastAsia="Times New Roman" w:cs="Arial"/>
                <w:sz w:val="22"/>
              </w:rPr>
            </w:pPr>
            <w:r w:rsidRPr="00D714B5">
              <w:rPr>
                <w:rFonts w:eastAsia="Times New Roman" w:cs="Arial"/>
                <w:sz w:val="22"/>
              </w:rPr>
              <w:t xml:space="preserve">Нийгмийн халамжийн тэтгэвэр, тэтгэмж </w:t>
            </w: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BC0C70" w:rsidRDefault="00E2603C" w:rsidP="00E2603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1526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197.3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E2603C">
            <w:pPr>
              <w:spacing w:after="0"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1494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EE52F8">
            <w:pPr>
              <w:spacing w:after="0"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216.4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D1" w:rsidRPr="001E1D00" w:rsidRDefault="001E1D00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97.9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D1" w:rsidRPr="001E1D00" w:rsidRDefault="001E1D00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109.7</w:t>
            </w:r>
          </w:p>
        </w:tc>
      </w:tr>
      <w:tr w:rsidR="008C44B9" w:rsidRPr="008C44B9" w:rsidTr="007A67DE">
        <w:trPr>
          <w:gridAfter w:val="1"/>
          <w:wAfter w:w="472" w:type="dxa"/>
          <w:trHeight w:val="397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</w:tcBorders>
          </w:tcPr>
          <w:p w:rsidR="007359D1" w:rsidRDefault="007359D1" w:rsidP="00EE52F8">
            <w:pPr>
              <w:spacing w:after="0" w:line="360" w:lineRule="auto"/>
              <w:rPr>
                <w:rFonts w:eastAsia="Times New Roman" w:cs="Arial"/>
                <w:sz w:val="22"/>
                <w:lang w:val="mn-MN"/>
              </w:rPr>
            </w:pPr>
          </w:p>
          <w:p w:rsidR="007359D1" w:rsidRPr="00DA085C" w:rsidRDefault="007359D1" w:rsidP="00EE52F8">
            <w:pPr>
              <w:spacing w:after="0" w:line="360" w:lineRule="auto"/>
              <w:rPr>
                <w:rFonts w:eastAsia="Times New Roman" w:cs="Arial"/>
                <w:sz w:val="22"/>
                <w:lang w:val="mn-MN"/>
              </w:rPr>
            </w:pPr>
            <w:r w:rsidRPr="00DA085C">
              <w:rPr>
                <w:rFonts w:eastAsia="Times New Roman" w:cs="Arial"/>
                <w:sz w:val="22"/>
              </w:rPr>
              <w:t>Нийгмийн халамжийн үйлчилгээ болон хөнгөлөлт тусламж</w:t>
            </w: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2154</w:t>
            </w:r>
            <w:r w:rsidR="004F7520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3242C" w:rsidRDefault="00E2603C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247.9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4F7520" w:rsidRDefault="00E2603C" w:rsidP="00EE52F8">
            <w:pPr>
              <w:spacing w:after="0"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2364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359D1" w:rsidRPr="00712B8A" w:rsidRDefault="00E2603C" w:rsidP="00EE52F8">
            <w:pPr>
              <w:spacing w:after="0" w:line="360" w:lineRule="auto"/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250.6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D1" w:rsidRPr="001E1D00" w:rsidRDefault="001E1D00">
            <w:pPr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109.7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D1" w:rsidRPr="001E1D00" w:rsidRDefault="001E1D00">
            <w:pPr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101.1</w:t>
            </w:r>
          </w:p>
        </w:tc>
      </w:tr>
      <w:tr w:rsidR="007359D1" w:rsidRPr="009E3869" w:rsidTr="007A67DE">
        <w:trPr>
          <w:trHeight w:val="12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9D1" w:rsidRPr="00D714B5" w:rsidRDefault="007359D1" w:rsidP="00335A03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359D1" w:rsidRPr="00D714B5" w:rsidRDefault="007359D1" w:rsidP="00EE52F8">
            <w:pPr>
              <w:spacing w:after="0"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9D1" w:rsidRPr="00712B8A" w:rsidRDefault="007359D1" w:rsidP="00335A03">
            <w:pPr>
              <w:spacing w:after="0" w:line="360" w:lineRule="auto"/>
              <w:rPr>
                <w:rFonts w:cs="Arial"/>
                <w:color w:val="000000"/>
                <w:sz w:val="22"/>
                <w:lang w:val="mn-MN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9D1" w:rsidRPr="00712B8A" w:rsidRDefault="007359D1" w:rsidP="00D1216C">
            <w:pPr>
              <w:spacing w:after="0" w:line="360" w:lineRule="auto"/>
              <w:jc w:val="right"/>
              <w:rPr>
                <w:rFonts w:cs="Arial"/>
                <w:color w:val="000000"/>
                <w:sz w:val="22"/>
                <w:lang w:val="mn-MN"/>
              </w:rPr>
            </w:pPr>
          </w:p>
        </w:tc>
        <w:tc>
          <w:tcPr>
            <w:tcW w:w="9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9D1" w:rsidRPr="005D540B" w:rsidRDefault="007359D1" w:rsidP="005D540B">
            <w:pPr>
              <w:spacing w:after="0"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9D1" w:rsidRPr="008C44B9" w:rsidRDefault="007359D1" w:rsidP="00EE52F8">
            <w:pPr>
              <w:spacing w:after="0" w:line="360" w:lineRule="auto"/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59D1" w:rsidRPr="00ED2DCB" w:rsidRDefault="007359D1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59D1" w:rsidRPr="00610CE3" w:rsidRDefault="007359D1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</w:p>
        </w:tc>
      </w:tr>
    </w:tbl>
    <w:p w:rsidR="004D02D1" w:rsidRDefault="00C67DBE" w:rsidP="00861202">
      <w:pPr>
        <w:spacing w:after="0" w:line="360" w:lineRule="auto"/>
        <w:jc w:val="both"/>
        <w:rPr>
          <w:rFonts w:cs="Arial"/>
          <w:sz w:val="22"/>
        </w:rPr>
      </w:pPr>
      <w:r w:rsidRPr="00C67DBE">
        <w:rPr>
          <w:rFonts w:cs="Arial"/>
          <w:sz w:val="20"/>
          <w:szCs w:val="20"/>
          <w:lang w:val="mn-MN"/>
        </w:rPr>
        <w:t>Эх үүсвэр: Хөдөлмөр, халамжийн үйлчилгээний газрын мэдээ</w:t>
      </w:r>
      <w:bookmarkStart w:id="5" w:name="_MON_1456455865"/>
      <w:bookmarkStart w:id="6" w:name="_MON_1456447734"/>
      <w:bookmarkStart w:id="7" w:name="_MON_1456447606"/>
      <w:bookmarkEnd w:id="5"/>
      <w:bookmarkEnd w:id="6"/>
      <w:bookmarkEnd w:id="7"/>
    </w:p>
    <w:p w:rsidR="00F80B4D" w:rsidRDefault="00F80B4D" w:rsidP="00A7083F">
      <w:pPr>
        <w:spacing w:after="0" w:line="240" w:lineRule="auto"/>
        <w:rPr>
          <w:rFonts w:cs="Arial"/>
          <w:sz w:val="22"/>
        </w:rPr>
      </w:pPr>
    </w:p>
    <w:p w:rsidR="00507A2D" w:rsidRDefault="00F80B4D" w:rsidP="00A7083F">
      <w:pPr>
        <w:spacing w:after="0" w:line="240" w:lineRule="auto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    </w:t>
      </w:r>
      <w:r w:rsidR="00507A2D" w:rsidRPr="007A67DE">
        <w:rPr>
          <w:rFonts w:cs="Arial"/>
          <w:sz w:val="22"/>
        </w:rPr>
        <w:t xml:space="preserve">III.1 </w:t>
      </w:r>
      <w:r w:rsidR="00507A2D" w:rsidRPr="007A67DE">
        <w:rPr>
          <w:rFonts w:cs="Arial"/>
          <w:sz w:val="22"/>
          <w:lang w:val="mn-MN"/>
        </w:rPr>
        <w:t xml:space="preserve">ЭРҮҮЛ МЭНДИЙН ҮЗҮҮЛЭЛТҮҮД, </w:t>
      </w:r>
      <w:r w:rsidR="00287D2C" w:rsidRPr="007A67DE">
        <w:rPr>
          <w:rFonts w:cs="Arial"/>
          <w:sz w:val="22"/>
          <w:lang w:val="mn-MN"/>
        </w:rPr>
        <w:t>жил</w:t>
      </w:r>
      <w:r w:rsidR="00287D2C">
        <w:rPr>
          <w:rFonts w:cs="Arial"/>
          <w:sz w:val="22"/>
          <w:lang w:val="mn-MN"/>
        </w:rPr>
        <w:t xml:space="preserve"> бүрийн 2</w:t>
      </w:r>
      <w:r w:rsidR="0069023C">
        <w:rPr>
          <w:rFonts w:cs="Arial"/>
          <w:sz w:val="22"/>
          <w:lang w:val="mn-MN"/>
        </w:rPr>
        <w:t xml:space="preserve"> </w:t>
      </w:r>
      <w:proofErr w:type="gramStart"/>
      <w:r w:rsidR="0069023C">
        <w:rPr>
          <w:rFonts w:cs="Arial"/>
          <w:sz w:val="22"/>
          <w:lang w:val="mn-MN"/>
        </w:rPr>
        <w:t xml:space="preserve">эхний </w:t>
      </w:r>
      <w:r w:rsidR="00B06E6A">
        <w:rPr>
          <w:rFonts w:cs="Arial"/>
          <w:sz w:val="22"/>
          <w:lang w:val="mn-MN"/>
        </w:rPr>
        <w:t xml:space="preserve"> сарын</w:t>
      </w:r>
      <w:proofErr w:type="gramEnd"/>
      <w:r w:rsidR="00B06E6A">
        <w:rPr>
          <w:rFonts w:cs="Arial"/>
          <w:sz w:val="22"/>
          <w:lang w:val="mn-MN"/>
        </w:rPr>
        <w:t xml:space="preserve"> байдлаар </w:t>
      </w:r>
    </w:p>
    <w:p w:rsidR="00AD3E7B" w:rsidRPr="00F80B4D" w:rsidRDefault="00AD3E7B" w:rsidP="00A7083F">
      <w:pPr>
        <w:spacing w:after="0" w:line="240" w:lineRule="auto"/>
        <w:rPr>
          <w:rFonts w:cs="Arial"/>
          <w:sz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180"/>
        <w:gridCol w:w="2118"/>
        <w:gridCol w:w="2331"/>
      </w:tblGrid>
      <w:tr w:rsidR="007359D1" w:rsidRPr="00EE52F8" w:rsidTr="00B46F53">
        <w:trPr>
          <w:trHeight w:val="450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7359D1" w:rsidP="00EE52F8">
            <w:pPr>
              <w:jc w:val="center"/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</w:rPr>
              <w:t>Үзүүлэлт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1C4D76" w:rsidRDefault="00B46F53" w:rsidP="00EE52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  <w:lang w:val="mn-MN"/>
              </w:rPr>
              <w:t>9</w:t>
            </w:r>
            <w:r w:rsidR="003B432A">
              <w:rPr>
                <w:rFonts w:cs="Arial"/>
                <w:sz w:val="22"/>
              </w:rPr>
              <w:t xml:space="preserve">  I</w:t>
            </w:r>
            <w:r w:rsidR="00287D2C">
              <w:rPr>
                <w:rFonts w:cs="Arial"/>
                <w:sz w:val="22"/>
              </w:rPr>
              <w:t>I</w:t>
            </w:r>
            <w:r w:rsidR="003B432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153638" w:rsidP="00EE52F8">
            <w:pPr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287D2C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B46F53" w:rsidRPr="00EE52F8" w:rsidTr="00B46F53">
        <w:trPr>
          <w:trHeight w:val="624"/>
        </w:trPr>
        <w:tc>
          <w:tcPr>
            <w:tcW w:w="3577" w:type="dxa"/>
            <w:tcBorders>
              <w:top w:val="single" w:sz="4" w:space="0" w:color="auto"/>
            </w:tcBorders>
          </w:tcPr>
          <w:p w:rsidR="00B46F53" w:rsidRPr="00EE52F8" w:rsidRDefault="00B46F53" w:rsidP="007A4BB6">
            <w:pPr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</w:rPr>
              <w:t>Төрсөн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эх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46F53" w:rsidRPr="00CA6F97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67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B46F53" w:rsidRPr="00CA6F97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69</w:t>
            </w:r>
          </w:p>
        </w:tc>
        <w:tc>
          <w:tcPr>
            <w:tcW w:w="233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103</w:t>
            </w:r>
            <w:r>
              <w:rPr>
                <w:rFonts w:cs="Arial"/>
                <w:color w:val="000000"/>
                <w:sz w:val="22"/>
              </w:rPr>
              <w:t>.0</w:t>
            </w:r>
          </w:p>
        </w:tc>
      </w:tr>
      <w:tr w:rsidR="00B46F53" w:rsidRPr="00EE52F8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</w:rPr>
              <w:t>Амьд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төрсөн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хүүхэд</w:t>
            </w:r>
          </w:p>
        </w:tc>
        <w:tc>
          <w:tcPr>
            <w:tcW w:w="2180" w:type="dxa"/>
          </w:tcPr>
          <w:p w:rsidR="00B46F53" w:rsidRPr="00CA6F97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67</w:t>
            </w:r>
          </w:p>
        </w:tc>
        <w:tc>
          <w:tcPr>
            <w:tcW w:w="2118" w:type="dxa"/>
          </w:tcPr>
          <w:p w:rsidR="00B46F53" w:rsidRPr="00CA6F97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104.5</w:t>
            </w:r>
          </w:p>
        </w:tc>
      </w:tr>
      <w:tr w:rsidR="00B46F53" w:rsidRPr="00016E83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Эрэгтэй</w:t>
            </w:r>
          </w:p>
        </w:tc>
        <w:tc>
          <w:tcPr>
            <w:tcW w:w="2180" w:type="dxa"/>
          </w:tcPr>
          <w:p w:rsidR="00B46F53" w:rsidRPr="00E7768D" w:rsidRDefault="00B46F53" w:rsidP="00CD031E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36</w:t>
            </w:r>
          </w:p>
        </w:tc>
        <w:tc>
          <w:tcPr>
            <w:tcW w:w="2118" w:type="dxa"/>
          </w:tcPr>
          <w:p w:rsidR="00B46F53" w:rsidRPr="00E7768D" w:rsidRDefault="00B46F53" w:rsidP="007A4BB6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39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108.3</w:t>
            </w:r>
          </w:p>
        </w:tc>
      </w:tr>
      <w:tr w:rsidR="00B46F53" w:rsidRPr="00016E83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Эмэгтэй</w:t>
            </w:r>
          </w:p>
        </w:tc>
        <w:tc>
          <w:tcPr>
            <w:tcW w:w="2180" w:type="dxa"/>
          </w:tcPr>
          <w:p w:rsidR="00B46F53" w:rsidRPr="00E7768D" w:rsidRDefault="00B46F53" w:rsidP="00CD031E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31</w:t>
            </w:r>
          </w:p>
        </w:tc>
        <w:tc>
          <w:tcPr>
            <w:tcW w:w="2118" w:type="dxa"/>
          </w:tcPr>
          <w:p w:rsidR="00B46F53" w:rsidRPr="00E7768D" w:rsidRDefault="00B46F53" w:rsidP="007A4BB6">
            <w:pPr>
              <w:jc w:val="right"/>
              <w:rPr>
                <w:rFonts w:cs="Arial"/>
                <w:color w:val="000000" w:themeColor="text1"/>
                <w:sz w:val="22"/>
                <w:lang w:val="mn-MN"/>
              </w:rPr>
            </w:pPr>
            <w:r>
              <w:rPr>
                <w:rFonts w:cs="Arial"/>
                <w:color w:val="000000" w:themeColor="text1"/>
                <w:sz w:val="22"/>
                <w:lang w:val="mn-MN"/>
              </w:rPr>
              <w:t>31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100.0</w:t>
            </w:r>
          </w:p>
        </w:tc>
      </w:tr>
      <w:tr w:rsidR="00B46F53" w:rsidRPr="00EE52F8" w:rsidTr="00B46F53">
        <w:trPr>
          <w:trHeight w:val="624"/>
        </w:trPr>
        <w:tc>
          <w:tcPr>
            <w:tcW w:w="3577" w:type="dxa"/>
          </w:tcPr>
          <w:p w:rsidR="00B46F53" w:rsidRPr="00461EDC" w:rsidRDefault="00B46F53" w:rsidP="007A4BB6">
            <w:pPr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</w:rPr>
              <w:t>Амьгүй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>
              <w:rPr>
                <w:rFonts w:cs="Arial"/>
                <w:sz w:val="22"/>
              </w:rPr>
              <w:t>тө</w:t>
            </w:r>
            <w:r>
              <w:rPr>
                <w:rFonts w:cs="Arial"/>
                <w:sz w:val="22"/>
                <w:lang w:val="mn-MN"/>
              </w:rPr>
              <w:t>рсөн хүүхэд</w:t>
            </w:r>
          </w:p>
        </w:tc>
        <w:tc>
          <w:tcPr>
            <w:tcW w:w="2180" w:type="dxa"/>
          </w:tcPr>
          <w:p w:rsidR="00B46F53" w:rsidRPr="00C22115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118" w:type="dxa"/>
          </w:tcPr>
          <w:p w:rsidR="00B46F53" w:rsidRPr="00C22115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C22115" w:rsidRDefault="00B46F53" w:rsidP="007A4BB6">
            <w:pPr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*</w:t>
            </w:r>
          </w:p>
        </w:tc>
      </w:tr>
      <w:tr w:rsidR="00B46F53" w:rsidRPr="00EE52F8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  <w:lang w:val="mn-MN"/>
              </w:rPr>
              <w:lastRenderedPageBreak/>
              <w:t>Нийт н</w:t>
            </w:r>
            <w:r w:rsidRPr="00EE52F8">
              <w:rPr>
                <w:rFonts w:cs="Arial"/>
                <w:sz w:val="22"/>
              </w:rPr>
              <w:t>ас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1C5B08">
              <w:rPr>
                <w:rFonts w:cs="Arial"/>
                <w:sz w:val="22"/>
                <w:u w:val="wave" w:color="FF0000"/>
              </w:rPr>
              <w:t>баралт</w:t>
            </w:r>
          </w:p>
        </w:tc>
        <w:tc>
          <w:tcPr>
            <w:tcW w:w="2180" w:type="dxa"/>
          </w:tcPr>
          <w:p w:rsidR="00B46F53" w:rsidRPr="00F0778C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</w:t>
            </w:r>
          </w:p>
        </w:tc>
        <w:tc>
          <w:tcPr>
            <w:tcW w:w="2118" w:type="dxa"/>
          </w:tcPr>
          <w:p w:rsidR="00B46F53" w:rsidRPr="00F0778C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166.7</w:t>
            </w:r>
          </w:p>
        </w:tc>
      </w:tr>
      <w:tr w:rsidR="00B46F53" w:rsidRPr="00EA7F20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</w:rPr>
              <w:t>Эмнэлгийн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нас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1C5B08">
              <w:rPr>
                <w:rFonts w:cs="Arial"/>
                <w:sz w:val="22"/>
                <w:u w:val="wave" w:color="FF0000"/>
              </w:rPr>
              <w:t>баралт</w:t>
            </w:r>
          </w:p>
        </w:tc>
        <w:tc>
          <w:tcPr>
            <w:tcW w:w="2180" w:type="dxa"/>
          </w:tcPr>
          <w:p w:rsidR="00B46F53" w:rsidRPr="007C31BC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2118" w:type="dxa"/>
          </w:tcPr>
          <w:p w:rsidR="00B46F53" w:rsidRPr="007C31BC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B46F53" w:rsidRDefault="00B46F53" w:rsidP="007A4BB6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*</w:t>
            </w:r>
          </w:p>
        </w:tc>
      </w:tr>
      <w:tr w:rsidR="00B46F53" w:rsidRPr="00EA7F20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7A4BB6">
            <w:pPr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</w:rPr>
              <w:t>0-1 хүртэлх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насны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хүүхдийн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эндэгдэл</w:t>
            </w:r>
          </w:p>
        </w:tc>
        <w:tc>
          <w:tcPr>
            <w:tcW w:w="2180" w:type="dxa"/>
          </w:tcPr>
          <w:p w:rsidR="00B46F53" w:rsidRPr="001300A5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2118" w:type="dxa"/>
          </w:tcPr>
          <w:p w:rsidR="00B46F53" w:rsidRPr="001300A5" w:rsidRDefault="00B46F53" w:rsidP="007A4BB6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EA7F20" w:rsidRDefault="00B46F53" w:rsidP="007A4BB6">
            <w:pPr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*</w:t>
            </w:r>
          </w:p>
        </w:tc>
      </w:tr>
      <w:tr w:rsidR="00B46F53" w:rsidRPr="00EA7F20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DA78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1-</w:t>
            </w:r>
            <w:r w:rsidRPr="00EE52F8">
              <w:rPr>
                <w:rFonts w:cs="Arial"/>
                <w:sz w:val="22"/>
              </w:rPr>
              <w:t>5 хүртэлх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насны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хүүхдийн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эндэгдэл</w:t>
            </w:r>
          </w:p>
        </w:tc>
        <w:tc>
          <w:tcPr>
            <w:tcW w:w="2180" w:type="dxa"/>
          </w:tcPr>
          <w:p w:rsidR="00B46F53" w:rsidRPr="00D714B5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118" w:type="dxa"/>
          </w:tcPr>
          <w:p w:rsidR="00B46F53" w:rsidRPr="00D714B5" w:rsidRDefault="00B46F53" w:rsidP="00DA789F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6F53" w:rsidRPr="00EA7F20" w:rsidRDefault="00B46F53" w:rsidP="00DA789F">
            <w:pPr>
              <w:jc w:val="right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*</w:t>
            </w:r>
          </w:p>
        </w:tc>
      </w:tr>
      <w:tr w:rsidR="00B46F53" w:rsidRPr="00EE52F8" w:rsidTr="00B46F53">
        <w:trPr>
          <w:trHeight w:val="624"/>
        </w:trPr>
        <w:tc>
          <w:tcPr>
            <w:tcW w:w="3577" w:type="dxa"/>
          </w:tcPr>
          <w:p w:rsidR="00B46F53" w:rsidRPr="00EE52F8" w:rsidRDefault="00B46F53" w:rsidP="00DA789F">
            <w:pPr>
              <w:rPr>
                <w:rFonts w:cs="Arial"/>
                <w:sz w:val="22"/>
              </w:rPr>
            </w:pPr>
            <w:r w:rsidRPr="00EE52F8">
              <w:rPr>
                <w:rFonts w:cs="Arial"/>
                <w:sz w:val="22"/>
              </w:rPr>
              <w:t>Амбулаторийн</w:t>
            </w:r>
            <w:r w:rsidRPr="00EE52F8">
              <w:rPr>
                <w:rFonts w:cs="Arial"/>
                <w:sz w:val="22"/>
                <w:lang w:val="mn-MN"/>
              </w:rPr>
              <w:t xml:space="preserve"> </w:t>
            </w:r>
            <w:r w:rsidRPr="00EE52F8">
              <w:rPr>
                <w:rFonts w:cs="Arial"/>
                <w:sz w:val="22"/>
              </w:rPr>
              <w:t>үзлэг</w:t>
            </w:r>
          </w:p>
        </w:tc>
        <w:tc>
          <w:tcPr>
            <w:tcW w:w="2180" w:type="dxa"/>
          </w:tcPr>
          <w:p w:rsidR="00B46F53" w:rsidRPr="00F0778C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17 351</w:t>
            </w:r>
          </w:p>
        </w:tc>
        <w:tc>
          <w:tcPr>
            <w:tcW w:w="2118" w:type="dxa"/>
          </w:tcPr>
          <w:p w:rsidR="00B46F53" w:rsidRPr="00F0778C" w:rsidRDefault="00B46F53" w:rsidP="00DA789F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17 243</w:t>
            </w:r>
          </w:p>
        </w:tc>
        <w:tc>
          <w:tcPr>
            <w:tcW w:w="2331" w:type="dxa"/>
            <w:tcBorders>
              <w:top w:val="nil"/>
              <w:right w:val="nil"/>
            </w:tcBorders>
            <w:shd w:val="clear" w:color="auto" w:fill="auto"/>
          </w:tcPr>
          <w:p w:rsidR="00B46F53" w:rsidRPr="00B46F53" w:rsidRDefault="00B46F53" w:rsidP="00DA789F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99.4</w:t>
            </w:r>
          </w:p>
        </w:tc>
      </w:tr>
      <w:tr w:rsidR="00B46F53" w:rsidRPr="00EE52F8" w:rsidTr="00B46F53">
        <w:trPr>
          <w:trHeight w:val="345"/>
        </w:trPr>
        <w:tc>
          <w:tcPr>
            <w:tcW w:w="3577" w:type="dxa"/>
            <w:tcBorders>
              <w:bottom w:val="single" w:sz="4" w:space="0" w:color="auto"/>
            </w:tcBorders>
          </w:tcPr>
          <w:p w:rsidR="00B46F53" w:rsidRPr="00EE52F8" w:rsidRDefault="00B46F53" w:rsidP="00DA789F">
            <w:pPr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Халдварт өвчин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B46F53" w:rsidRPr="00F0778C" w:rsidRDefault="00B46F53" w:rsidP="00CD031E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21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46F53" w:rsidRPr="00F0778C" w:rsidRDefault="00B46F53" w:rsidP="00DA789F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25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46F53" w:rsidRPr="00B46F53" w:rsidRDefault="00B46F53" w:rsidP="00B46F53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119.0</w:t>
            </w:r>
          </w:p>
        </w:tc>
      </w:tr>
    </w:tbl>
    <w:p w:rsidR="00C67DBE" w:rsidRPr="00C67DBE" w:rsidRDefault="00C67DBE" w:rsidP="00C67DB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 w:rsidRPr="00C67DBE">
        <w:rPr>
          <w:rFonts w:cs="Arial"/>
          <w:sz w:val="20"/>
          <w:szCs w:val="20"/>
          <w:lang w:val="mn-MN"/>
        </w:rPr>
        <w:t xml:space="preserve">Эх үүсвэр: </w:t>
      </w:r>
      <w:r>
        <w:rPr>
          <w:rFonts w:cs="Arial"/>
          <w:sz w:val="20"/>
          <w:szCs w:val="20"/>
          <w:lang w:val="mn-MN"/>
        </w:rPr>
        <w:t>Эрүүл мэндийн</w:t>
      </w:r>
      <w:r w:rsidRPr="00C67DBE">
        <w:rPr>
          <w:rFonts w:cs="Arial"/>
          <w:sz w:val="20"/>
          <w:szCs w:val="20"/>
          <w:lang w:val="mn-MN"/>
        </w:rPr>
        <w:t xml:space="preserve"> газрын мэдээ</w:t>
      </w:r>
    </w:p>
    <w:p w:rsidR="00507A2D" w:rsidRPr="00EE52F8" w:rsidRDefault="00507A2D" w:rsidP="00507A2D">
      <w:pPr>
        <w:spacing w:after="0" w:line="240" w:lineRule="auto"/>
        <w:rPr>
          <w:rFonts w:cs="Arial"/>
          <w:sz w:val="22"/>
          <w:highlight w:val="yellow"/>
        </w:rPr>
      </w:pPr>
    </w:p>
    <w:p w:rsidR="00507A2D" w:rsidRPr="008A0E93" w:rsidRDefault="00507A2D" w:rsidP="00507A2D">
      <w:pPr>
        <w:tabs>
          <w:tab w:val="left" w:pos="9390"/>
        </w:tabs>
        <w:spacing w:after="0" w:line="360" w:lineRule="auto"/>
        <w:rPr>
          <w:rFonts w:cs="Arial"/>
          <w:noProof/>
          <w:sz w:val="22"/>
          <w:lang w:val="mn-MN"/>
        </w:rPr>
      </w:pPr>
      <w:r w:rsidRPr="007A67DE">
        <w:rPr>
          <w:rFonts w:cs="Arial"/>
          <w:sz w:val="22"/>
        </w:rPr>
        <w:t xml:space="preserve">IV.1 </w:t>
      </w:r>
      <w:r w:rsidRPr="007A67DE">
        <w:rPr>
          <w:rFonts w:cs="Arial"/>
          <w:sz w:val="22"/>
          <w:lang w:val="mn-MN"/>
        </w:rPr>
        <w:t>ЭРҮҮГИЙН БОЛОН</w:t>
      </w:r>
      <w:r w:rsidRPr="00BD5F49">
        <w:rPr>
          <w:rFonts w:cs="Arial"/>
          <w:sz w:val="22"/>
          <w:lang w:val="mn-MN"/>
        </w:rPr>
        <w:t xml:space="preserve"> ХЭВ ЖУРМЫН</w:t>
      </w:r>
      <w:r w:rsidRPr="009200BB">
        <w:rPr>
          <w:rFonts w:cs="Arial"/>
          <w:sz w:val="22"/>
          <w:lang w:val="mn-MN"/>
        </w:rPr>
        <w:t xml:space="preserve"> НӨХЦӨЛ</w:t>
      </w:r>
      <w:r w:rsidRPr="008A0E93">
        <w:rPr>
          <w:rFonts w:cs="Arial"/>
          <w:sz w:val="22"/>
          <w:lang w:val="mn-MN"/>
        </w:rPr>
        <w:t xml:space="preserve"> БАЙДЛЫН </w:t>
      </w:r>
      <w:r w:rsidRPr="008A0E93">
        <w:rPr>
          <w:rFonts w:cs="Arial"/>
          <w:noProof/>
          <w:sz w:val="22"/>
          <w:lang w:val="mn-MN"/>
        </w:rPr>
        <w:t xml:space="preserve">МЭДЭЭ , </w:t>
      </w:r>
      <w:r w:rsidR="004E46F7">
        <w:rPr>
          <w:rFonts w:cs="Arial"/>
          <w:noProof/>
          <w:sz w:val="22"/>
          <w:lang w:val="mn-MN"/>
        </w:rPr>
        <w:t xml:space="preserve">жил бүрийн </w:t>
      </w:r>
      <w:r w:rsidR="00F80506">
        <w:rPr>
          <w:rFonts w:cs="Arial"/>
          <w:noProof/>
          <w:sz w:val="22"/>
          <w:lang w:val="mn-MN"/>
        </w:rPr>
        <w:t xml:space="preserve">эхний </w:t>
      </w:r>
      <w:r w:rsidR="004E46F7">
        <w:rPr>
          <w:rFonts w:cs="Arial"/>
          <w:noProof/>
          <w:sz w:val="22"/>
          <w:lang w:val="mn-MN"/>
        </w:rPr>
        <w:t>2</w:t>
      </w:r>
      <w:r w:rsidR="00B06E6A">
        <w:rPr>
          <w:rFonts w:cs="Arial"/>
          <w:noProof/>
          <w:sz w:val="22"/>
          <w:lang w:val="mn-MN"/>
        </w:rPr>
        <w:t xml:space="preserve"> сарын байдлаар </w:t>
      </w:r>
      <w:r w:rsidR="001E163F">
        <w:rPr>
          <w:rFonts w:cs="Arial"/>
          <w:noProof/>
          <w:sz w:val="22"/>
          <w:lang w:val="mn-MN"/>
        </w:rPr>
        <w:t xml:space="preserve">, </w:t>
      </w:r>
      <w:r w:rsidRPr="008A0E93">
        <w:rPr>
          <w:rFonts w:cs="Arial"/>
          <w:noProof/>
          <w:sz w:val="22"/>
          <w:lang w:val="mn-MN"/>
        </w:rPr>
        <w:t>төрлөөр</w:t>
      </w:r>
    </w:p>
    <w:tbl>
      <w:tblPr>
        <w:tblStyle w:val="TableGrid1"/>
        <w:tblW w:w="9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1324"/>
        <w:gridCol w:w="1281"/>
        <w:gridCol w:w="1681"/>
      </w:tblGrid>
      <w:tr w:rsidR="007359D1" w:rsidRPr="009E3869" w:rsidTr="00DA789F">
        <w:trPr>
          <w:trHeight w:val="463"/>
          <w:jc w:val="center"/>
        </w:trPr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8A0E93" w:rsidRDefault="007359D1" w:rsidP="00EE52F8">
            <w:pPr>
              <w:spacing w:line="36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0E93">
              <w:rPr>
                <w:rFonts w:ascii="Arial" w:eastAsia="Times New Roman" w:hAnsi="Arial" w:cs="Arial"/>
                <w:lang w:val="mn-MN"/>
              </w:rPr>
              <w:t>Үзүүлэлт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D97F3B" w:rsidRDefault="0014253A" w:rsidP="00EE52F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2019</w:t>
            </w:r>
            <w:r w:rsidR="003B432A">
              <w:rPr>
                <w:rFonts w:ascii="Arial" w:eastAsia="Times New Roman" w:hAnsi="Arial" w:cs="Arial"/>
                <w:lang w:val="mn-MN"/>
              </w:rPr>
              <w:t xml:space="preserve">  I</w:t>
            </w:r>
            <w:r w:rsidR="004E46F7">
              <w:rPr>
                <w:rFonts w:ascii="Arial" w:eastAsia="Times New Roman" w:hAnsi="Arial" w:cs="Arial"/>
              </w:rPr>
              <w:t>I</w:t>
            </w:r>
            <w:r w:rsidR="003B432A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1C09DF" w:rsidRDefault="00153638" w:rsidP="00EE52F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2020</w:t>
            </w:r>
            <w:r w:rsidR="004E46F7">
              <w:rPr>
                <w:rFonts w:ascii="Arial" w:eastAsia="Times New Roman" w:hAnsi="Arial" w:cs="Arial"/>
                <w:color w:val="000000"/>
              </w:rPr>
              <w:t xml:space="preserve"> II</w:t>
            </w:r>
            <w:r w:rsidR="003B43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</w:rPr>
                  <m:t>%</m:t>
                </m:r>
              </m:oMath>
            </m:oMathPara>
          </w:p>
        </w:tc>
      </w:tr>
      <w:tr w:rsidR="007359D1" w:rsidRPr="009E3869" w:rsidTr="00DA789F">
        <w:trPr>
          <w:trHeight w:val="154"/>
          <w:jc w:val="center"/>
        </w:trPr>
        <w:tc>
          <w:tcPr>
            <w:tcW w:w="5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D1" w:rsidRPr="00076B28" w:rsidRDefault="007359D1" w:rsidP="00EE52F8">
            <w:pPr>
              <w:spacing w:line="36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Бүртгэгдсэн гэмт хэрэг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59D1" w:rsidRPr="00FC3817" w:rsidRDefault="0014253A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D1" w:rsidRPr="0014253A" w:rsidRDefault="0014253A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45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D1" w:rsidRPr="0014253A" w:rsidRDefault="0014253A" w:rsidP="0014253A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140.6</w:t>
            </w:r>
          </w:p>
        </w:tc>
      </w:tr>
      <w:tr w:rsidR="007359D1" w:rsidRPr="009E3869" w:rsidTr="001E0A8C">
        <w:trPr>
          <w:trHeight w:val="66"/>
          <w:jc w:val="center"/>
        </w:trPr>
        <w:tc>
          <w:tcPr>
            <w:tcW w:w="5420" w:type="dxa"/>
            <w:vAlign w:val="center"/>
          </w:tcPr>
          <w:p w:rsidR="007359D1" w:rsidRPr="00076B28" w:rsidRDefault="009B1AD4" w:rsidP="009B1AD4">
            <w:pPr>
              <w:spacing w:line="36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Хүний эрүүл мэндийн халдашгүй байдлын эсрэг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>гэмт хэрэг</w:t>
            </w:r>
          </w:p>
        </w:tc>
        <w:tc>
          <w:tcPr>
            <w:tcW w:w="1324" w:type="dxa"/>
          </w:tcPr>
          <w:p w:rsidR="009B1AD4" w:rsidRDefault="009B1AD4" w:rsidP="001E0A8C">
            <w:pPr>
              <w:jc w:val="right"/>
              <w:rPr>
                <w:rFonts w:ascii="Arial" w:eastAsia="Times New Roman" w:hAnsi="Arial" w:cs="Arial"/>
                <w:lang w:val="mn-MN"/>
              </w:rPr>
            </w:pPr>
          </w:p>
          <w:p w:rsidR="007359D1" w:rsidRPr="00FC3817" w:rsidRDefault="0014253A" w:rsidP="001E0A8C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14</w:t>
            </w:r>
          </w:p>
        </w:tc>
        <w:tc>
          <w:tcPr>
            <w:tcW w:w="1281" w:type="dxa"/>
            <w:vAlign w:val="center"/>
          </w:tcPr>
          <w:p w:rsidR="007359D1" w:rsidRPr="00FC3817" w:rsidRDefault="0014253A" w:rsidP="009B1AD4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             9</w:t>
            </w:r>
          </w:p>
        </w:tc>
        <w:tc>
          <w:tcPr>
            <w:tcW w:w="1681" w:type="dxa"/>
            <w:vAlign w:val="center"/>
          </w:tcPr>
          <w:p w:rsidR="007359D1" w:rsidRPr="00DB1007" w:rsidRDefault="0014253A" w:rsidP="00B55E3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64.3</w:t>
            </w:r>
          </w:p>
        </w:tc>
      </w:tr>
      <w:tr w:rsidR="007359D1" w:rsidRPr="009E3869" w:rsidTr="00DA789F">
        <w:trPr>
          <w:trHeight w:val="187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Өмчлөх эрхийн эсрэг</w:t>
            </w:r>
            <w:r w:rsidR="009B1AD4">
              <w:rPr>
                <w:rFonts w:ascii="Arial" w:eastAsia="Times New Roman" w:hAnsi="Arial" w:cs="Arial"/>
                <w:lang w:val="mn-MN"/>
              </w:rPr>
              <w:t xml:space="preserve"> гэмт хэрэг</w:t>
            </w:r>
          </w:p>
        </w:tc>
        <w:tc>
          <w:tcPr>
            <w:tcW w:w="1324" w:type="dxa"/>
          </w:tcPr>
          <w:p w:rsidR="007359D1" w:rsidRPr="00FC3817" w:rsidRDefault="0014253A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13</w:t>
            </w:r>
          </w:p>
        </w:tc>
        <w:tc>
          <w:tcPr>
            <w:tcW w:w="1281" w:type="dxa"/>
            <w:vAlign w:val="center"/>
          </w:tcPr>
          <w:p w:rsidR="007359D1" w:rsidRPr="00E351C9" w:rsidRDefault="0014253A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33</w:t>
            </w:r>
          </w:p>
        </w:tc>
        <w:tc>
          <w:tcPr>
            <w:tcW w:w="1681" w:type="dxa"/>
            <w:vAlign w:val="center"/>
          </w:tcPr>
          <w:p w:rsidR="007359D1" w:rsidRPr="00DB1007" w:rsidRDefault="0014253A" w:rsidP="0014253A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254.0</w:t>
            </w:r>
          </w:p>
        </w:tc>
      </w:tr>
      <w:tr w:rsidR="007359D1" w:rsidRPr="009E3869" w:rsidTr="00DA789F">
        <w:trPr>
          <w:trHeight w:val="254"/>
          <w:jc w:val="center"/>
        </w:trPr>
        <w:tc>
          <w:tcPr>
            <w:tcW w:w="5420" w:type="dxa"/>
            <w:vAlign w:val="center"/>
          </w:tcPr>
          <w:p w:rsidR="007359D1" w:rsidRPr="00076B28" w:rsidRDefault="009B1AD4" w:rsidP="009B1AD4">
            <w:pPr>
              <w:spacing w:line="36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Хүүх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>д</w:t>
            </w:r>
            <w:r>
              <w:rPr>
                <w:rFonts w:ascii="Arial" w:eastAsia="Times New Roman" w:hAnsi="Arial" w:cs="Arial"/>
                <w:lang w:val="mn-MN"/>
              </w:rPr>
              <w:t>ийн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 xml:space="preserve"> эсрэг гэмт хэрэг</w:t>
            </w:r>
          </w:p>
        </w:tc>
        <w:tc>
          <w:tcPr>
            <w:tcW w:w="1324" w:type="dxa"/>
          </w:tcPr>
          <w:p w:rsidR="007359D1" w:rsidRPr="008A0E93" w:rsidRDefault="009B1AD4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281" w:type="dxa"/>
          </w:tcPr>
          <w:p w:rsidR="007359D1" w:rsidRPr="00DB1007" w:rsidRDefault="009B1AD4" w:rsidP="00D2599F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681" w:type="dxa"/>
          </w:tcPr>
          <w:p w:rsidR="007359D1" w:rsidRPr="00C8514C" w:rsidRDefault="009B1AD4" w:rsidP="00D2599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*</w:t>
            </w:r>
          </w:p>
        </w:tc>
      </w:tr>
      <w:tr w:rsidR="007359D1" w:rsidRPr="00E30E67" w:rsidTr="00DA789F">
        <w:trPr>
          <w:trHeight w:val="254"/>
          <w:jc w:val="center"/>
        </w:trPr>
        <w:tc>
          <w:tcPr>
            <w:tcW w:w="5420" w:type="dxa"/>
            <w:vAlign w:val="center"/>
          </w:tcPr>
          <w:p w:rsidR="007359D1" w:rsidRPr="00076B28" w:rsidRDefault="002059ED" w:rsidP="00EE52F8">
            <w:pPr>
              <w:spacing w:line="36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Хөдөлгөөний аюулгүй байдал тээврийн хэрэгслийн 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 xml:space="preserve">ашиглалтын журмын 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>эсрэг гэмт хэрэг</w:t>
            </w:r>
          </w:p>
        </w:tc>
        <w:tc>
          <w:tcPr>
            <w:tcW w:w="1324" w:type="dxa"/>
          </w:tcPr>
          <w:p w:rsidR="007359D1" w:rsidRPr="0060275B" w:rsidRDefault="0014253A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281" w:type="dxa"/>
          </w:tcPr>
          <w:p w:rsidR="007359D1" w:rsidRPr="001E0A8C" w:rsidRDefault="0014253A" w:rsidP="00D2599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681" w:type="dxa"/>
          </w:tcPr>
          <w:p w:rsidR="007359D1" w:rsidRPr="0014253A" w:rsidRDefault="0014253A" w:rsidP="00D259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200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</w:tr>
      <w:tr w:rsidR="007359D1" w:rsidRPr="009E3869" w:rsidTr="00F62CE2">
        <w:trPr>
          <w:trHeight w:val="240"/>
          <w:jc w:val="center"/>
        </w:trPr>
        <w:tc>
          <w:tcPr>
            <w:tcW w:w="5420" w:type="dxa"/>
          </w:tcPr>
          <w:p w:rsidR="007359D1" w:rsidRPr="00076B28" w:rsidRDefault="007359D1" w:rsidP="00AA1F32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Бусад гэмт хэрэг</w:t>
            </w:r>
          </w:p>
        </w:tc>
        <w:tc>
          <w:tcPr>
            <w:tcW w:w="1324" w:type="dxa"/>
          </w:tcPr>
          <w:p w:rsidR="007359D1" w:rsidRPr="0014253A" w:rsidRDefault="0014253A" w:rsidP="00564CE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  <w:p w:rsidR="007359D1" w:rsidRPr="008A0E93" w:rsidRDefault="007359D1" w:rsidP="00AA1F32">
            <w:pPr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281" w:type="dxa"/>
          </w:tcPr>
          <w:p w:rsidR="007359D1" w:rsidRPr="0014253A" w:rsidRDefault="0014253A" w:rsidP="007A4BB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81" w:type="dxa"/>
            <w:vAlign w:val="center"/>
          </w:tcPr>
          <w:p w:rsidR="007359D1" w:rsidRPr="0014253A" w:rsidRDefault="0014253A" w:rsidP="008952F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</w:t>
            </w:r>
          </w:p>
          <w:p w:rsidR="007359D1" w:rsidRPr="00AA1F32" w:rsidRDefault="007359D1" w:rsidP="00AA1F32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7359D1" w:rsidRPr="009E3869" w:rsidTr="00DA789F">
        <w:trPr>
          <w:trHeight w:val="260"/>
          <w:jc w:val="center"/>
        </w:trPr>
        <w:tc>
          <w:tcPr>
            <w:tcW w:w="5420" w:type="dxa"/>
            <w:shd w:val="clear" w:color="auto" w:fill="D9D9D9" w:themeFill="background1" w:themeFillShade="D9"/>
            <w:vAlign w:val="center"/>
          </w:tcPr>
          <w:p w:rsidR="007359D1" w:rsidRPr="00076B28" w:rsidRDefault="007359D1" w:rsidP="00EE52F8">
            <w:pPr>
              <w:spacing w:line="36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 xml:space="preserve">Гэмт хэрэгт </w:t>
            </w:r>
            <w:r w:rsidRPr="00076B28">
              <w:rPr>
                <w:rFonts w:ascii="Arial" w:eastAsia="Times New Roman" w:hAnsi="Arial" w:cs="Arial"/>
                <w:u w:val="wave" w:color="FF0000"/>
                <w:lang w:val="mn-MN"/>
              </w:rPr>
              <w:t>холбогдогсод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7359D1" w:rsidRPr="0014253A" w:rsidRDefault="0014253A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359D1" w:rsidRPr="0014253A" w:rsidRDefault="0014253A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7359D1" w:rsidRPr="0014253A" w:rsidRDefault="0014253A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</w:t>
            </w:r>
          </w:p>
        </w:tc>
      </w:tr>
      <w:tr w:rsidR="007359D1" w:rsidRPr="009E3869" w:rsidTr="00DA789F">
        <w:trPr>
          <w:trHeight w:val="66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A25CD7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 xml:space="preserve">15 хүртэлх насны </w:t>
            </w:r>
          </w:p>
        </w:tc>
        <w:tc>
          <w:tcPr>
            <w:tcW w:w="1324" w:type="dxa"/>
          </w:tcPr>
          <w:p w:rsidR="007359D1" w:rsidRPr="008A0E93" w:rsidRDefault="002A0624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281" w:type="dxa"/>
            <w:vAlign w:val="center"/>
          </w:tcPr>
          <w:p w:rsidR="007359D1" w:rsidRPr="008A0E93" w:rsidRDefault="002A0624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681" w:type="dxa"/>
            <w:vAlign w:val="center"/>
          </w:tcPr>
          <w:p w:rsidR="007359D1" w:rsidRPr="008A0E93" w:rsidRDefault="002A0624" w:rsidP="00B55E36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*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16-34</w:t>
            </w:r>
            <w:r w:rsidRPr="00076B28">
              <w:rPr>
                <w:rFonts w:ascii="Arial" w:eastAsia="Times New Roman" w:hAnsi="Arial" w:cs="Arial"/>
                <w:lang w:val="mn-MN"/>
              </w:rPr>
              <w:t xml:space="preserve"> насны </w:t>
            </w:r>
          </w:p>
        </w:tc>
        <w:tc>
          <w:tcPr>
            <w:tcW w:w="1324" w:type="dxa"/>
          </w:tcPr>
          <w:p w:rsidR="007359D1" w:rsidRPr="0014253A" w:rsidRDefault="0014253A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81" w:type="dxa"/>
            <w:vAlign w:val="center"/>
          </w:tcPr>
          <w:p w:rsidR="007359D1" w:rsidRPr="0014253A" w:rsidRDefault="0014253A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81" w:type="dxa"/>
          </w:tcPr>
          <w:p w:rsidR="007359D1" w:rsidRPr="0014253A" w:rsidRDefault="0014253A" w:rsidP="001425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55.5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35 ба түүнээс</w:t>
            </w:r>
            <w:r w:rsidRPr="00076B28">
              <w:rPr>
                <w:rFonts w:ascii="Arial" w:eastAsia="Times New Roman" w:hAnsi="Arial" w:cs="Arial"/>
                <w:u w:val="wave" w:color="FF0000"/>
                <w:lang w:val="mn-MN"/>
              </w:rPr>
              <w:t xml:space="preserve"> </w:t>
            </w:r>
            <w:r w:rsidRPr="00076B28">
              <w:rPr>
                <w:rFonts w:ascii="Arial" w:eastAsia="Times New Roman" w:hAnsi="Arial" w:cs="Arial"/>
                <w:lang w:val="mn-MN"/>
              </w:rPr>
              <w:t>дээш</w:t>
            </w:r>
            <w:r>
              <w:rPr>
                <w:rFonts w:ascii="Arial" w:eastAsia="Times New Roman" w:hAnsi="Arial" w:cs="Arial"/>
                <w:lang w:val="mn-MN"/>
              </w:rPr>
              <w:t xml:space="preserve"> насны</w:t>
            </w:r>
          </w:p>
        </w:tc>
        <w:tc>
          <w:tcPr>
            <w:tcW w:w="1324" w:type="dxa"/>
          </w:tcPr>
          <w:p w:rsidR="007359D1" w:rsidRPr="0014253A" w:rsidRDefault="0014253A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81" w:type="dxa"/>
            <w:vAlign w:val="center"/>
          </w:tcPr>
          <w:p w:rsidR="007359D1" w:rsidRPr="0014253A" w:rsidRDefault="0014253A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81" w:type="dxa"/>
            <w:vAlign w:val="center"/>
          </w:tcPr>
          <w:p w:rsidR="007359D1" w:rsidRPr="00CD06AE" w:rsidRDefault="00CD06AE" w:rsidP="00B55E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133.3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 xml:space="preserve">Боловсрол – Дээд </w:t>
            </w:r>
          </w:p>
          <w:p w:rsidR="00CD06AE" w:rsidRPr="00076B28" w:rsidRDefault="00CD06AE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324" w:type="dxa"/>
          </w:tcPr>
          <w:p w:rsidR="007359D1" w:rsidRPr="00DB1007" w:rsidRDefault="004E46F7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1" w:type="dxa"/>
            <w:vAlign w:val="center"/>
          </w:tcPr>
          <w:p w:rsidR="007359D1" w:rsidRPr="00CD06AE" w:rsidRDefault="00CD06AE" w:rsidP="00CD06AE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нэгж буурсан 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 xml:space="preserve">Боловсрол - Тусгай дунд  </w:t>
            </w:r>
          </w:p>
        </w:tc>
        <w:tc>
          <w:tcPr>
            <w:tcW w:w="1324" w:type="dxa"/>
          </w:tcPr>
          <w:p w:rsidR="007359D1" w:rsidRPr="00DB1007" w:rsidRDefault="00CD06AE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281" w:type="dxa"/>
            <w:vAlign w:val="center"/>
          </w:tcPr>
          <w:p w:rsidR="007359D1" w:rsidRPr="00866965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681" w:type="dxa"/>
            <w:vAlign w:val="center"/>
          </w:tcPr>
          <w:p w:rsidR="007359D1" w:rsidRPr="00DB1007" w:rsidRDefault="00CD06AE" w:rsidP="00CD06AE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 нэгж өссөн.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Боловсрол – Бүрэн дунд</w:t>
            </w:r>
          </w:p>
        </w:tc>
        <w:tc>
          <w:tcPr>
            <w:tcW w:w="1324" w:type="dxa"/>
          </w:tcPr>
          <w:p w:rsidR="007359D1" w:rsidRPr="00DB1007" w:rsidRDefault="00CD06AE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1281" w:type="dxa"/>
            <w:vAlign w:val="center"/>
          </w:tcPr>
          <w:p w:rsidR="007359D1" w:rsidRPr="001E163F" w:rsidRDefault="00957359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1681" w:type="dxa"/>
            <w:vAlign w:val="center"/>
          </w:tcPr>
          <w:p w:rsidR="007359D1" w:rsidRPr="00CD06AE" w:rsidRDefault="00CD06AE" w:rsidP="00B55E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</w:t>
            </w: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Боловсрол – Бүрэн бус дунд</w:t>
            </w:r>
          </w:p>
        </w:tc>
        <w:tc>
          <w:tcPr>
            <w:tcW w:w="1324" w:type="dxa"/>
          </w:tcPr>
          <w:p w:rsidR="007359D1" w:rsidRPr="00DB1007" w:rsidRDefault="001E0A8C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1281" w:type="dxa"/>
            <w:vAlign w:val="center"/>
          </w:tcPr>
          <w:p w:rsidR="007359D1" w:rsidRPr="00CD06AE" w:rsidRDefault="00060838" w:rsidP="00060838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CD06A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81" w:type="dxa"/>
          </w:tcPr>
          <w:p w:rsidR="007359D1" w:rsidRPr="00DB1007" w:rsidRDefault="00CD06AE" w:rsidP="00916857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57359">
              <w:rPr>
                <w:rFonts w:ascii="Arial" w:hAnsi="Arial" w:cs="Arial"/>
                <w:color w:val="000000"/>
                <w:lang w:val="mn-MN"/>
              </w:rPr>
              <w:t>0.0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 xml:space="preserve">Боловсрол – Бага 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81" w:type="dxa"/>
          </w:tcPr>
          <w:p w:rsidR="007359D1" w:rsidRPr="00CD06AE" w:rsidRDefault="00CD06AE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Боловсролгүй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1" w:type="dxa"/>
          </w:tcPr>
          <w:p w:rsidR="007359D1" w:rsidRPr="00DB1007" w:rsidRDefault="00243C5F" w:rsidP="00916857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*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Гэр бүлийн хүчирхийллийн улмаас үйлдсэн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81" w:type="dxa"/>
          </w:tcPr>
          <w:p w:rsidR="007359D1" w:rsidRPr="00D97F3B" w:rsidRDefault="00C547B9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50.0</w:t>
            </w:r>
          </w:p>
        </w:tc>
      </w:tr>
      <w:tr w:rsidR="007359D1" w:rsidRPr="009E3869" w:rsidTr="00060838">
        <w:trPr>
          <w:trHeight w:val="494"/>
          <w:jc w:val="center"/>
        </w:trPr>
        <w:tc>
          <w:tcPr>
            <w:tcW w:w="5420" w:type="dxa"/>
            <w:vAlign w:val="center"/>
          </w:tcPr>
          <w:p w:rsidR="007359D1" w:rsidRPr="008C6FA3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8C6FA3">
              <w:rPr>
                <w:rFonts w:ascii="Arial" w:eastAsia="Times New Roman" w:hAnsi="Arial" w:cs="Arial"/>
                <w:lang w:val="mn-MN"/>
              </w:rPr>
              <w:t>Ажилгүй иргэд үйлдсэн</w:t>
            </w:r>
          </w:p>
        </w:tc>
        <w:tc>
          <w:tcPr>
            <w:tcW w:w="1324" w:type="dxa"/>
          </w:tcPr>
          <w:p w:rsidR="007359D1" w:rsidRPr="00DB1007" w:rsidRDefault="001E0A8C" w:rsidP="00D2599F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1281" w:type="dxa"/>
            <w:vAlign w:val="center"/>
          </w:tcPr>
          <w:p w:rsidR="007359D1" w:rsidRPr="00DB1007" w:rsidRDefault="00243C5F" w:rsidP="00060838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1681" w:type="dxa"/>
          </w:tcPr>
          <w:p w:rsidR="007359D1" w:rsidRPr="00CD06AE" w:rsidRDefault="00CD06AE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Эмэгтэй хүн оролцсон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81" w:type="dxa"/>
          </w:tcPr>
          <w:p w:rsidR="007359D1" w:rsidRPr="00CD06AE" w:rsidRDefault="00CD06AE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600.0</w:t>
            </w:r>
          </w:p>
        </w:tc>
      </w:tr>
      <w:tr w:rsidR="007359D1" w:rsidRPr="008C6FA3" w:rsidTr="00DA789F">
        <w:trPr>
          <w:trHeight w:val="359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Хүүхэд оролцсон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7359D1" w:rsidRPr="00DB1007" w:rsidRDefault="00957359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681" w:type="dxa"/>
          </w:tcPr>
          <w:p w:rsidR="007359D1" w:rsidRPr="00DB1007" w:rsidRDefault="002A0624" w:rsidP="00916857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*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Бүлгээр үйлдсэн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81" w:type="dxa"/>
          </w:tcPr>
          <w:p w:rsidR="007359D1" w:rsidRPr="00CD06AE" w:rsidRDefault="00CD06AE" w:rsidP="00CD06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166.7</w:t>
            </w:r>
          </w:p>
        </w:tc>
      </w:tr>
      <w:tr w:rsidR="007359D1" w:rsidRPr="008C6FA3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lastRenderedPageBreak/>
              <w:t>Согтуугаар үйлдсэн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81" w:type="dxa"/>
          </w:tcPr>
          <w:p w:rsidR="007359D1" w:rsidRPr="00CD06AE" w:rsidRDefault="00CD06AE" w:rsidP="009168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</w:t>
            </w:r>
          </w:p>
        </w:tc>
      </w:tr>
      <w:tr w:rsidR="00C047A6" w:rsidRPr="008C6FA3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C047A6" w:rsidRPr="00076B28" w:rsidRDefault="00C047A6" w:rsidP="00EE52F8">
            <w:pPr>
              <w:spacing w:line="360" w:lineRule="auto"/>
              <w:rPr>
                <w:rFonts w:eastAsia="Times New Roman" w:cs="Arial"/>
                <w:lang w:val="mn-MN"/>
              </w:rPr>
            </w:pPr>
          </w:p>
        </w:tc>
        <w:tc>
          <w:tcPr>
            <w:tcW w:w="1324" w:type="dxa"/>
          </w:tcPr>
          <w:p w:rsidR="00C047A6" w:rsidRDefault="00C047A6" w:rsidP="00D2599F">
            <w:pPr>
              <w:jc w:val="right"/>
              <w:rPr>
                <w:rFonts w:eastAsia="Times New Roman" w:cs="Arial"/>
                <w:lang w:val="mn-MN"/>
              </w:rPr>
            </w:pPr>
          </w:p>
        </w:tc>
        <w:tc>
          <w:tcPr>
            <w:tcW w:w="1281" w:type="dxa"/>
            <w:vAlign w:val="center"/>
          </w:tcPr>
          <w:p w:rsidR="00C047A6" w:rsidRDefault="00C047A6" w:rsidP="00B55E36">
            <w:pPr>
              <w:spacing w:line="360" w:lineRule="auto"/>
              <w:jc w:val="right"/>
              <w:rPr>
                <w:rFonts w:eastAsia="Times New Roman" w:cs="Arial"/>
                <w:lang w:val="mn-MN"/>
              </w:rPr>
            </w:pPr>
          </w:p>
        </w:tc>
        <w:tc>
          <w:tcPr>
            <w:tcW w:w="1681" w:type="dxa"/>
          </w:tcPr>
          <w:p w:rsidR="00C047A6" w:rsidRDefault="00C047A6" w:rsidP="00916857">
            <w:pPr>
              <w:jc w:val="right"/>
              <w:rPr>
                <w:rFonts w:cs="Arial"/>
                <w:color w:val="000000"/>
                <w:lang w:val="mn-MN"/>
              </w:rPr>
            </w:pP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shd w:val="clear" w:color="auto" w:fill="D9D9D9" w:themeFill="background1" w:themeFillShade="D9"/>
            <w:vAlign w:val="center"/>
          </w:tcPr>
          <w:p w:rsidR="007359D1" w:rsidRPr="008C6FA3" w:rsidRDefault="007359D1" w:rsidP="00EE52F8">
            <w:pPr>
              <w:spacing w:line="36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C6FA3">
              <w:rPr>
                <w:rFonts w:ascii="Arial" w:eastAsia="Times New Roman" w:hAnsi="Arial" w:cs="Arial"/>
                <w:lang w:val="mn-MN"/>
              </w:rPr>
              <w:t>Гэмт хэргийн гаралт, нөхцөл байдал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3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7359D1" w:rsidRPr="00CD06AE" w:rsidRDefault="00CD06AE" w:rsidP="00CD06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140.6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shd w:val="clear" w:color="auto" w:fill="FFFFFF" w:themeFill="background1"/>
            <w:vAlign w:val="center"/>
          </w:tcPr>
          <w:p w:rsidR="007359D1" w:rsidRPr="00076B28" w:rsidRDefault="002A0624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Гудамж талбай, олон нийтийн газар</w:t>
            </w:r>
            <w:r w:rsidR="007359D1" w:rsidRPr="00076B28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1324" w:type="dxa"/>
            <w:shd w:val="clear" w:color="auto" w:fill="FFFFFF" w:themeFill="background1"/>
          </w:tcPr>
          <w:p w:rsidR="007359D1" w:rsidRPr="00DB1007" w:rsidRDefault="00CD06AE" w:rsidP="00CD06AE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7359D1" w:rsidRPr="00DB1007" w:rsidRDefault="00957359" w:rsidP="00B55E36">
            <w:pPr>
              <w:spacing w:line="36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10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7359D1" w:rsidRPr="00CD06AE" w:rsidRDefault="00CD06AE" w:rsidP="00B55E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u w:val="wave" w:color="FF0000"/>
                <w:lang w:val="mn-MN"/>
              </w:rPr>
              <w:t xml:space="preserve">Гэмт хэргийн </w:t>
            </w:r>
            <w:r w:rsidRPr="00076B28">
              <w:rPr>
                <w:rFonts w:ascii="Arial" w:eastAsia="Times New Roman" w:hAnsi="Arial" w:cs="Arial"/>
                <w:u w:val="wave" w:color="FF0000"/>
                <w:lang w:val="mn-MN"/>
              </w:rPr>
              <w:t xml:space="preserve"> </w:t>
            </w:r>
            <w:r w:rsidRPr="00076B28">
              <w:rPr>
                <w:rFonts w:ascii="Arial" w:eastAsia="Times New Roman" w:hAnsi="Arial" w:cs="Arial"/>
                <w:lang w:val="mn-MN"/>
              </w:rPr>
              <w:t>улмаас нас барсан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281" w:type="dxa"/>
            <w:vAlign w:val="center"/>
          </w:tcPr>
          <w:p w:rsidR="007359D1" w:rsidRPr="008C44B9" w:rsidRDefault="002A0624" w:rsidP="00B55E3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2A0624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681" w:type="dxa"/>
            <w:vAlign w:val="center"/>
          </w:tcPr>
          <w:p w:rsidR="007359D1" w:rsidRPr="008C44B9" w:rsidRDefault="00C547B9" w:rsidP="00B55E36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7359D1" w:rsidRPr="00F53501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u w:val="wave" w:color="FF0000"/>
                <w:lang w:val="mn-MN"/>
              </w:rPr>
              <w:t xml:space="preserve">Гэмт хэргийн </w:t>
            </w:r>
            <w:r w:rsidRPr="00076B28">
              <w:rPr>
                <w:rFonts w:ascii="Arial" w:eastAsia="Times New Roman" w:hAnsi="Arial" w:cs="Arial"/>
                <w:u w:val="wave" w:color="FF0000"/>
                <w:lang w:val="mn-MN"/>
              </w:rPr>
              <w:t xml:space="preserve"> </w:t>
            </w:r>
            <w:r w:rsidRPr="00076B28">
              <w:rPr>
                <w:rFonts w:ascii="Arial" w:eastAsia="Times New Roman" w:hAnsi="Arial" w:cs="Arial"/>
                <w:lang w:val="mn-MN"/>
              </w:rPr>
              <w:t>улмаас гэмтсэн</w:t>
            </w:r>
          </w:p>
        </w:tc>
        <w:tc>
          <w:tcPr>
            <w:tcW w:w="1324" w:type="dxa"/>
          </w:tcPr>
          <w:p w:rsidR="007359D1" w:rsidRPr="00CD06AE" w:rsidRDefault="001E0A8C" w:rsidP="00CD06A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  <w:r w:rsidR="00CD06AE">
              <w:rPr>
                <w:rFonts w:ascii="Arial" w:eastAsia="Times New Roman" w:hAnsi="Arial" w:cs="Arial"/>
                <w:color w:val="000000" w:themeColor="text1"/>
              </w:rPr>
              <w:t>7</w:t>
            </w:r>
          </w:p>
        </w:tc>
        <w:tc>
          <w:tcPr>
            <w:tcW w:w="1281" w:type="dxa"/>
            <w:vAlign w:val="center"/>
          </w:tcPr>
          <w:p w:rsidR="007359D1" w:rsidRPr="00CD06AE" w:rsidRDefault="00243C5F" w:rsidP="00B55E3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  <w:r w:rsidR="00CD06AE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681" w:type="dxa"/>
          </w:tcPr>
          <w:p w:rsidR="007359D1" w:rsidRPr="00CD06AE" w:rsidRDefault="00CD06AE" w:rsidP="00CD06AE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58.8</w:t>
            </w:r>
          </w:p>
        </w:tc>
      </w:tr>
      <w:tr w:rsidR="007359D1" w:rsidRPr="009E3869" w:rsidTr="00DA789F">
        <w:trPr>
          <w:trHeight w:val="180"/>
          <w:jc w:val="center"/>
        </w:trPr>
        <w:tc>
          <w:tcPr>
            <w:tcW w:w="5420" w:type="dxa"/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Учирсан хохирол / сая.төг /</w:t>
            </w:r>
          </w:p>
        </w:tc>
        <w:tc>
          <w:tcPr>
            <w:tcW w:w="1324" w:type="dxa"/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27.0</w:t>
            </w:r>
          </w:p>
        </w:tc>
        <w:tc>
          <w:tcPr>
            <w:tcW w:w="1281" w:type="dxa"/>
            <w:vAlign w:val="center"/>
          </w:tcPr>
          <w:p w:rsidR="007359D1" w:rsidRPr="00CD06AE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126.0</w:t>
            </w:r>
          </w:p>
        </w:tc>
        <w:tc>
          <w:tcPr>
            <w:tcW w:w="1681" w:type="dxa"/>
          </w:tcPr>
          <w:p w:rsidR="007359D1" w:rsidRPr="00CD06AE" w:rsidRDefault="00CD06AE" w:rsidP="008C6FA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466.7</w:t>
            </w:r>
          </w:p>
        </w:tc>
      </w:tr>
      <w:tr w:rsidR="007359D1" w:rsidRPr="009E3869" w:rsidTr="00DA789F">
        <w:trPr>
          <w:trHeight w:val="80"/>
          <w:jc w:val="center"/>
        </w:trPr>
        <w:tc>
          <w:tcPr>
            <w:tcW w:w="5420" w:type="dxa"/>
            <w:tcBorders>
              <w:bottom w:val="single" w:sz="4" w:space="0" w:color="auto"/>
            </w:tcBorders>
            <w:vAlign w:val="center"/>
          </w:tcPr>
          <w:p w:rsidR="007359D1" w:rsidRPr="00076B28" w:rsidRDefault="007359D1" w:rsidP="00EE52F8">
            <w:pPr>
              <w:spacing w:line="360" w:lineRule="auto"/>
              <w:rPr>
                <w:rFonts w:ascii="Arial" w:eastAsia="Times New Roman" w:hAnsi="Arial" w:cs="Arial"/>
                <w:lang w:val="mn-MN"/>
              </w:rPr>
            </w:pPr>
            <w:r w:rsidRPr="00076B28">
              <w:rPr>
                <w:rFonts w:ascii="Arial" w:eastAsia="Times New Roman" w:hAnsi="Arial" w:cs="Arial"/>
                <w:lang w:val="mn-MN"/>
              </w:rPr>
              <w:t>Нөхөн төлүүлсэн хохирол / сая.төг /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359D1" w:rsidRPr="00CD06AE" w:rsidRDefault="00CD06AE" w:rsidP="00D259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7359D1" w:rsidRPr="007D5370" w:rsidRDefault="00CD06AE" w:rsidP="00B55E3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359D1">
              <w:rPr>
                <w:rFonts w:ascii="Arial" w:eastAsia="Times New Roman" w:hAnsi="Arial" w:cs="Arial"/>
                <w:lang w:val="mn-MN"/>
              </w:rPr>
              <w:t>.</w:t>
            </w:r>
            <w:r w:rsidR="00957359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359D1" w:rsidRPr="00CD06AE" w:rsidRDefault="00CD06AE" w:rsidP="008C6FA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154.1</w:t>
            </w:r>
          </w:p>
        </w:tc>
      </w:tr>
    </w:tbl>
    <w:p w:rsidR="00C67DBE" w:rsidRPr="00C67DBE" w:rsidRDefault="004B3AC9" w:rsidP="00C67DB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</w:rPr>
        <w:t xml:space="preserve">    </w:t>
      </w:r>
      <w:r w:rsidR="00C67DBE" w:rsidRPr="00C67DBE">
        <w:rPr>
          <w:rFonts w:cs="Arial"/>
          <w:sz w:val="20"/>
          <w:szCs w:val="20"/>
          <w:lang w:val="mn-MN"/>
        </w:rPr>
        <w:t xml:space="preserve">Эх үүсвэр: </w:t>
      </w:r>
      <w:r w:rsidR="00C67DBE">
        <w:rPr>
          <w:rFonts w:cs="Arial"/>
          <w:sz w:val="20"/>
          <w:szCs w:val="20"/>
          <w:lang w:val="mn-MN"/>
        </w:rPr>
        <w:t>Цагдаагийн хэлтсийн</w:t>
      </w:r>
      <w:r w:rsidR="00C67DBE" w:rsidRPr="00C67DBE">
        <w:rPr>
          <w:rFonts w:cs="Arial"/>
          <w:sz w:val="20"/>
          <w:szCs w:val="20"/>
          <w:lang w:val="mn-MN"/>
        </w:rPr>
        <w:t xml:space="preserve"> мэдээ</w:t>
      </w:r>
    </w:p>
    <w:p w:rsidR="00507A2D" w:rsidRPr="00EE52F8" w:rsidRDefault="00507A2D" w:rsidP="00507A2D">
      <w:pPr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 xml:space="preserve">VI.1 </w:t>
      </w:r>
      <w:r w:rsidRPr="007A67DE">
        <w:rPr>
          <w:rFonts w:cs="Arial"/>
          <w:sz w:val="22"/>
          <w:lang w:val="mn-MN"/>
        </w:rPr>
        <w:t>ТӨСВИЙН ОРЛОГО, үзүүлэлтүүдээр</w:t>
      </w:r>
      <w:r w:rsidRPr="00EE52F8">
        <w:rPr>
          <w:rFonts w:cs="Arial"/>
          <w:sz w:val="22"/>
          <w:lang w:val="mn-MN"/>
        </w:rPr>
        <w:t xml:space="preserve">, </w:t>
      </w:r>
      <w:r w:rsidR="006F3433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6F3433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</w:t>
      </w:r>
      <w:proofErr w:type="gramStart"/>
      <w:r w:rsidR="00B06E6A">
        <w:rPr>
          <w:rFonts w:cs="Arial"/>
          <w:sz w:val="22"/>
          <w:lang w:val="mn-MN"/>
        </w:rPr>
        <w:t xml:space="preserve">байдлаар </w:t>
      </w:r>
      <w:r w:rsidRPr="00EE52F8">
        <w:rPr>
          <w:rFonts w:cs="Arial"/>
          <w:sz w:val="22"/>
          <w:lang w:val="mn-MN"/>
        </w:rPr>
        <w:t>,</w:t>
      </w:r>
      <w:proofErr w:type="gramEnd"/>
      <w:r w:rsidRPr="00EE52F8">
        <w:rPr>
          <w:rFonts w:cs="Arial"/>
          <w:sz w:val="22"/>
          <w:lang w:val="mn-MN"/>
        </w:rPr>
        <w:t xml:space="preserve"> сая төгрөгөөр</w:t>
      </w:r>
    </w:p>
    <w:tbl>
      <w:tblPr>
        <w:tblStyle w:val="TableGrid"/>
        <w:tblW w:w="9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3735"/>
        <w:gridCol w:w="1714"/>
        <w:gridCol w:w="1537"/>
        <w:gridCol w:w="2360"/>
      </w:tblGrid>
      <w:tr w:rsidR="007359D1" w:rsidRPr="00EE52F8" w:rsidTr="00DA789F">
        <w:trPr>
          <w:trHeight w:val="908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Үзүүлэлт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FE650F" w:rsidRDefault="00112917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</w:t>
            </w:r>
            <w:r>
              <w:rPr>
                <w:rFonts w:cs="Arial"/>
                <w:sz w:val="22"/>
              </w:rPr>
              <w:t>9</w:t>
            </w:r>
            <w:r w:rsidR="003B432A">
              <w:rPr>
                <w:rFonts w:cs="Arial"/>
                <w:sz w:val="22"/>
                <w:lang w:val="mn-MN"/>
              </w:rPr>
              <w:t xml:space="preserve">  I</w:t>
            </w:r>
            <w:r w:rsidR="006F3433">
              <w:rPr>
                <w:rFonts w:cs="Arial"/>
                <w:sz w:val="22"/>
              </w:rPr>
              <w:t>I</w:t>
            </w:r>
            <w:r w:rsidR="003B432A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E52F8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6F3433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EE52F8" w:rsidTr="00DA789F">
        <w:trPr>
          <w:trHeight w:val="402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</w:tcBorders>
            <w:vAlign w:val="center"/>
          </w:tcPr>
          <w:p w:rsidR="007359D1" w:rsidRPr="00F93C54" w:rsidRDefault="007359D1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  <w:r w:rsidRPr="00F93C54">
              <w:rPr>
                <w:rFonts w:cs="Arial"/>
                <w:sz w:val="22"/>
                <w:lang w:val="mn-MN"/>
              </w:rPr>
              <w:t>Нийт орлого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7359D1" w:rsidRPr="00112917" w:rsidRDefault="00112917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2188.8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359D1" w:rsidRPr="00F01720" w:rsidRDefault="00F01720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3740.7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359D1" w:rsidRPr="008C6FA3" w:rsidRDefault="00F01720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>170.9</w:t>
            </w:r>
            <w:r w:rsidR="007359D1" w:rsidRPr="008C6FA3">
              <w:rPr>
                <w:rFonts w:cs="Arial"/>
                <w:sz w:val="22"/>
              </w:rPr>
              <w:t xml:space="preserve"> </w:t>
            </w:r>
          </w:p>
        </w:tc>
      </w:tr>
      <w:tr w:rsidR="007359D1" w:rsidRPr="00EE52F8" w:rsidTr="00DA789F">
        <w:trPr>
          <w:trHeight w:val="402"/>
          <w:jc w:val="center"/>
        </w:trPr>
        <w:tc>
          <w:tcPr>
            <w:tcW w:w="330" w:type="dxa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35" w:type="dxa"/>
            <w:vAlign w:val="center"/>
          </w:tcPr>
          <w:p w:rsidR="007359D1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Урсгал орлого</w:t>
            </w:r>
          </w:p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             </w:t>
            </w:r>
            <w:r w:rsidRPr="00EE52F8">
              <w:rPr>
                <w:rFonts w:cs="Arial"/>
                <w:sz w:val="22"/>
                <w:lang w:val="mn-MN"/>
              </w:rPr>
              <w:t>Татварын орлого</w:t>
            </w:r>
          </w:p>
        </w:tc>
        <w:tc>
          <w:tcPr>
            <w:tcW w:w="1714" w:type="dxa"/>
          </w:tcPr>
          <w:p w:rsidR="007359D1" w:rsidRDefault="00112917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630.4</w:t>
            </w:r>
          </w:p>
          <w:p w:rsidR="00112917" w:rsidRPr="00112917" w:rsidRDefault="00112917" w:rsidP="00112917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557.9</w:t>
            </w:r>
          </w:p>
        </w:tc>
        <w:tc>
          <w:tcPr>
            <w:tcW w:w="1537" w:type="dxa"/>
          </w:tcPr>
          <w:p w:rsidR="007359D1" w:rsidRPr="00F01720" w:rsidRDefault="00F01720" w:rsidP="00F0172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1168.5</w:t>
            </w:r>
          </w:p>
          <w:p w:rsidR="007359D1" w:rsidRPr="00F01720" w:rsidRDefault="00F01720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1068.8</w:t>
            </w:r>
          </w:p>
        </w:tc>
        <w:tc>
          <w:tcPr>
            <w:tcW w:w="2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59D1" w:rsidRPr="00F01720" w:rsidRDefault="00F01720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185.3</w:t>
            </w:r>
          </w:p>
          <w:p w:rsidR="007359D1" w:rsidRPr="00F01720" w:rsidRDefault="00F01720" w:rsidP="00F0172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191.6</w:t>
            </w:r>
          </w:p>
        </w:tc>
      </w:tr>
      <w:tr w:rsidR="007359D1" w:rsidRPr="00EE52F8" w:rsidTr="00DA789F">
        <w:trPr>
          <w:trHeight w:val="402"/>
          <w:jc w:val="center"/>
        </w:trPr>
        <w:tc>
          <w:tcPr>
            <w:tcW w:w="330" w:type="dxa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35" w:type="dxa"/>
            <w:vAlign w:val="center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             </w:t>
            </w:r>
            <w:r w:rsidRPr="00EE52F8">
              <w:rPr>
                <w:rFonts w:cs="Arial"/>
                <w:sz w:val="22"/>
                <w:lang w:val="mn-MN"/>
              </w:rPr>
              <w:t>Татварын бус орлого</w:t>
            </w:r>
          </w:p>
        </w:tc>
        <w:tc>
          <w:tcPr>
            <w:tcW w:w="1714" w:type="dxa"/>
            <w:vAlign w:val="center"/>
          </w:tcPr>
          <w:p w:rsidR="007359D1" w:rsidRPr="00112917" w:rsidRDefault="00112917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72.5</w:t>
            </w:r>
          </w:p>
        </w:tc>
        <w:tc>
          <w:tcPr>
            <w:tcW w:w="1537" w:type="dxa"/>
          </w:tcPr>
          <w:p w:rsidR="007359D1" w:rsidRPr="00F01720" w:rsidRDefault="00F01720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99.74</w:t>
            </w:r>
          </w:p>
        </w:tc>
        <w:tc>
          <w:tcPr>
            <w:tcW w:w="2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59D1" w:rsidRPr="00F01720" w:rsidRDefault="00F01720" w:rsidP="00F0172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137.6</w:t>
            </w:r>
          </w:p>
        </w:tc>
      </w:tr>
      <w:tr w:rsidR="007359D1" w:rsidRPr="00EE52F8" w:rsidTr="00DA789F">
        <w:trPr>
          <w:trHeight w:val="402"/>
          <w:jc w:val="center"/>
        </w:trPr>
        <w:tc>
          <w:tcPr>
            <w:tcW w:w="330" w:type="dxa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35" w:type="dxa"/>
            <w:vAlign w:val="center"/>
          </w:tcPr>
          <w:p w:rsidR="007359D1" w:rsidRPr="00EE52F8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EE52F8">
              <w:rPr>
                <w:rFonts w:cs="Arial"/>
                <w:sz w:val="22"/>
                <w:lang w:val="mn-MN"/>
              </w:rPr>
              <w:t>Тусламжийн орлого</w:t>
            </w:r>
          </w:p>
        </w:tc>
        <w:tc>
          <w:tcPr>
            <w:tcW w:w="1714" w:type="dxa"/>
          </w:tcPr>
          <w:p w:rsidR="007359D1" w:rsidRPr="00112917" w:rsidRDefault="00112917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1558.4</w:t>
            </w:r>
          </w:p>
        </w:tc>
        <w:tc>
          <w:tcPr>
            <w:tcW w:w="1537" w:type="dxa"/>
          </w:tcPr>
          <w:p w:rsidR="007359D1" w:rsidRPr="00F01720" w:rsidRDefault="00997AAB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 xml:space="preserve"> </w:t>
            </w:r>
            <w:r w:rsidR="00F01720">
              <w:rPr>
                <w:rFonts w:cs="Arial"/>
                <w:sz w:val="22"/>
              </w:rPr>
              <w:t>2572.2</w:t>
            </w:r>
          </w:p>
        </w:tc>
        <w:tc>
          <w:tcPr>
            <w:tcW w:w="2360" w:type="dxa"/>
            <w:tcBorders>
              <w:top w:val="nil"/>
              <w:right w:val="nil"/>
            </w:tcBorders>
            <w:shd w:val="clear" w:color="auto" w:fill="auto"/>
          </w:tcPr>
          <w:p w:rsidR="007359D1" w:rsidRPr="00F01720" w:rsidRDefault="00F01720" w:rsidP="00D86900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165.1</w:t>
            </w:r>
          </w:p>
        </w:tc>
      </w:tr>
      <w:tr w:rsidR="007359D1" w:rsidRPr="00EE52F8" w:rsidTr="007A4BB6">
        <w:trPr>
          <w:trHeight w:val="163"/>
          <w:jc w:val="center"/>
        </w:trPr>
        <w:tc>
          <w:tcPr>
            <w:tcW w:w="330" w:type="dxa"/>
            <w:tcBorders>
              <w:bottom w:val="single" w:sz="4" w:space="0" w:color="auto"/>
            </w:tcBorders>
          </w:tcPr>
          <w:p w:rsidR="007359D1" w:rsidRPr="008073AA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7359D1" w:rsidRPr="00501B0C" w:rsidRDefault="007359D1" w:rsidP="008073AA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7359D1" w:rsidRPr="008C6FA3" w:rsidRDefault="007359D1" w:rsidP="008073AA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7359D1" w:rsidRPr="008C6FA3" w:rsidRDefault="007359D1" w:rsidP="008073AA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2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9D1" w:rsidRPr="008C6FA3" w:rsidRDefault="007359D1" w:rsidP="008073AA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</w:tr>
    </w:tbl>
    <w:p w:rsidR="00CB1E0C" w:rsidRDefault="007A67DE" w:rsidP="007A67D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  </w:t>
      </w:r>
      <w:r w:rsidR="00CB1E0C" w:rsidRPr="00C67DBE">
        <w:rPr>
          <w:rFonts w:cs="Arial"/>
          <w:sz w:val="20"/>
          <w:szCs w:val="20"/>
          <w:lang w:val="mn-MN"/>
        </w:rPr>
        <w:t>Эх үүсв</w:t>
      </w:r>
      <w:r w:rsidR="00C67DBE">
        <w:rPr>
          <w:rFonts w:cs="Arial"/>
          <w:sz w:val="20"/>
          <w:szCs w:val="20"/>
          <w:lang w:val="mn-MN"/>
        </w:rPr>
        <w:t>эр: Санхүү, төрийн сангийн хэлт</w:t>
      </w:r>
      <w:r w:rsidR="00CB1E0C" w:rsidRPr="00C67DBE">
        <w:rPr>
          <w:rFonts w:cs="Arial"/>
          <w:sz w:val="20"/>
          <w:szCs w:val="20"/>
          <w:lang w:val="mn-MN"/>
        </w:rPr>
        <w:t>с</w:t>
      </w:r>
      <w:r w:rsidR="00C67DBE">
        <w:rPr>
          <w:rFonts w:cs="Arial"/>
          <w:sz w:val="20"/>
          <w:szCs w:val="20"/>
          <w:lang w:val="mn-MN"/>
        </w:rPr>
        <w:t>ийн мэдээ</w:t>
      </w:r>
    </w:p>
    <w:p w:rsidR="007A67DE" w:rsidRPr="00C67DBE" w:rsidRDefault="007A67DE" w:rsidP="00CB1E0C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</w:p>
    <w:p w:rsidR="00507A2D" w:rsidRPr="00C02977" w:rsidRDefault="00507A2D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 xml:space="preserve">VI.2 </w:t>
      </w:r>
      <w:r w:rsidRPr="007A67DE">
        <w:rPr>
          <w:rFonts w:cs="Arial"/>
          <w:sz w:val="22"/>
          <w:lang w:val="mn-MN"/>
        </w:rPr>
        <w:t>ТӨСВИЙН ЗАРЛАГА</w:t>
      </w:r>
      <w:r w:rsidRPr="00BD5F49">
        <w:rPr>
          <w:rFonts w:cs="Arial"/>
          <w:sz w:val="22"/>
          <w:lang w:val="mn-MN"/>
        </w:rPr>
        <w:t>, үзүүлэлтүүдээр</w:t>
      </w:r>
      <w:r w:rsidRPr="00C02977">
        <w:rPr>
          <w:rFonts w:cs="Arial"/>
          <w:sz w:val="22"/>
          <w:lang w:val="mn-MN"/>
        </w:rPr>
        <w:t xml:space="preserve">, </w:t>
      </w:r>
      <w:r w:rsidR="004343C5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4343C5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</w:t>
      </w:r>
      <w:proofErr w:type="gramStart"/>
      <w:r w:rsidR="00B06E6A">
        <w:rPr>
          <w:rFonts w:cs="Arial"/>
          <w:sz w:val="22"/>
          <w:lang w:val="mn-MN"/>
        </w:rPr>
        <w:t xml:space="preserve">байдлаар </w:t>
      </w:r>
      <w:r w:rsidRPr="00C02977">
        <w:rPr>
          <w:rFonts w:cs="Arial"/>
          <w:sz w:val="22"/>
          <w:lang w:val="mn-MN"/>
        </w:rPr>
        <w:t>,</w:t>
      </w:r>
      <w:proofErr w:type="gramEnd"/>
      <w:r w:rsidRPr="00C02977">
        <w:rPr>
          <w:rFonts w:cs="Arial"/>
          <w:sz w:val="22"/>
          <w:lang w:val="mn-MN"/>
        </w:rPr>
        <w:t xml:space="preserve"> сая төгрөгөөр</w:t>
      </w: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781"/>
        <w:gridCol w:w="1714"/>
        <w:gridCol w:w="1537"/>
        <w:gridCol w:w="2431"/>
      </w:tblGrid>
      <w:tr w:rsidR="007359D1" w:rsidRPr="00C02977" w:rsidTr="00DA789F">
        <w:trPr>
          <w:trHeight w:val="818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D1" w:rsidRPr="00C02977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C02977">
              <w:rPr>
                <w:rFonts w:cs="Arial"/>
                <w:sz w:val="22"/>
                <w:lang w:val="mn-MN"/>
              </w:rPr>
              <w:t>Үзүүлэлт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C02977" w:rsidRDefault="00F01720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</w:t>
            </w:r>
            <w:r>
              <w:rPr>
                <w:rFonts w:cs="Arial"/>
                <w:sz w:val="22"/>
              </w:rPr>
              <w:t>9</w:t>
            </w:r>
            <w:r w:rsidR="003B432A">
              <w:rPr>
                <w:rFonts w:cs="Arial"/>
                <w:sz w:val="22"/>
                <w:lang w:val="mn-MN"/>
              </w:rPr>
              <w:t xml:space="preserve">  I</w:t>
            </w:r>
            <w:r w:rsidR="006F3433">
              <w:rPr>
                <w:rFonts w:cs="Arial"/>
                <w:sz w:val="22"/>
              </w:rPr>
              <w:t>I</w:t>
            </w:r>
            <w:r w:rsidR="003B432A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C02977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0750F4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C02977" w:rsidTr="00DA789F">
        <w:trPr>
          <w:trHeight w:val="402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</w:tcBorders>
            <w:vAlign w:val="center"/>
          </w:tcPr>
          <w:p w:rsidR="007359D1" w:rsidRPr="00C02977" w:rsidRDefault="007359D1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  <w:r w:rsidRPr="00C02977">
              <w:rPr>
                <w:rFonts w:cs="Arial"/>
                <w:sz w:val="22"/>
                <w:lang w:val="mn-MN"/>
              </w:rPr>
              <w:t>Нийт зарлага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7359D1" w:rsidRPr="00F01720" w:rsidRDefault="00F01720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2108.3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359D1" w:rsidRPr="00F01720" w:rsidRDefault="00F01720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3125.6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7359D1" w:rsidRPr="00F01720" w:rsidRDefault="00F01720" w:rsidP="00F01720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148.2</w:t>
            </w:r>
          </w:p>
        </w:tc>
      </w:tr>
      <w:tr w:rsidR="007359D1" w:rsidRPr="00C02977" w:rsidTr="007A67DE">
        <w:trPr>
          <w:trHeight w:val="402"/>
          <w:jc w:val="center"/>
        </w:trPr>
        <w:tc>
          <w:tcPr>
            <w:tcW w:w="284" w:type="dxa"/>
            <w:vMerge w:val="restart"/>
          </w:tcPr>
          <w:p w:rsidR="007359D1" w:rsidRPr="00C02977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81" w:type="dxa"/>
            <w:vAlign w:val="center"/>
          </w:tcPr>
          <w:p w:rsidR="007359D1" w:rsidRPr="00C02977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C02977">
              <w:rPr>
                <w:rFonts w:cs="Arial"/>
                <w:sz w:val="22"/>
                <w:lang w:val="mn-MN"/>
              </w:rPr>
              <w:t>Урсгал зардал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359D1" w:rsidRPr="00F01720" w:rsidRDefault="006F3433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  <w:r w:rsidR="00F01720">
              <w:rPr>
                <w:rFonts w:cs="Arial"/>
                <w:sz w:val="22"/>
              </w:rPr>
              <w:t>100.6</w:t>
            </w:r>
          </w:p>
        </w:tc>
        <w:tc>
          <w:tcPr>
            <w:tcW w:w="1537" w:type="dxa"/>
            <w:vAlign w:val="center"/>
          </w:tcPr>
          <w:p w:rsidR="007359D1" w:rsidRPr="00F01720" w:rsidRDefault="00F107C2" w:rsidP="00CE26DF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="00F01720">
              <w:rPr>
                <w:rFonts w:cs="Arial"/>
                <w:sz w:val="22"/>
              </w:rPr>
              <w:t>2900.2</w:t>
            </w:r>
          </w:p>
        </w:tc>
        <w:tc>
          <w:tcPr>
            <w:tcW w:w="24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359D1" w:rsidRPr="00F107C2" w:rsidRDefault="000E722F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102</w:t>
            </w:r>
            <w:r w:rsidR="00C65388">
              <w:rPr>
                <w:rFonts w:cs="Arial"/>
                <w:sz w:val="22"/>
                <w:lang w:val="mn-MN"/>
              </w:rPr>
              <w:t>.</w:t>
            </w:r>
            <w:r>
              <w:rPr>
                <w:rFonts w:cs="Arial"/>
                <w:sz w:val="22"/>
                <w:lang w:val="mn-MN"/>
              </w:rPr>
              <w:t>0</w:t>
            </w:r>
          </w:p>
        </w:tc>
      </w:tr>
      <w:tr w:rsidR="007359D1" w:rsidRPr="00C02977" w:rsidTr="007A67DE">
        <w:trPr>
          <w:trHeight w:val="402"/>
          <w:jc w:val="center"/>
        </w:trPr>
        <w:tc>
          <w:tcPr>
            <w:tcW w:w="284" w:type="dxa"/>
            <w:vMerge/>
          </w:tcPr>
          <w:p w:rsidR="007359D1" w:rsidRPr="00C02977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359D1" w:rsidRPr="00C02977" w:rsidRDefault="007359D1" w:rsidP="008C6FA3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C02977">
              <w:rPr>
                <w:rFonts w:cs="Arial"/>
                <w:sz w:val="22"/>
                <w:lang w:val="mn-MN"/>
              </w:rPr>
              <w:t>Хөрөнгийн зардал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D1" w:rsidRPr="00F107C2" w:rsidRDefault="000E722F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213</w:t>
            </w:r>
            <w:r w:rsidR="006F3433">
              <w:rPr>
                <w:rFonts w:cs="Arial"/>
                <w:sz w:val="22"/>
                <w:lang w:val="mn-MN"/>
              </w:rPr>
              <w:t>.</w:t>
            </w:r>
            <w:r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7359D1" w:rsidRPr="00F01720" w:rsidRDefault="00F01720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225.4</w:t>
            </w:r>
          </w:p>
        </w:tc>
        <w:tc>
          <w:tcPr>
            <w:tcW w:w="24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9D1" w:rsidRPr="00F01720" w:rsidRDefault="00F01720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105.6</w:t>
            </w:r>
          </w:p>
        </w:tc>
      </w:tr>
    </w:tbl>
    <w:p w:rsidR="00C67DBE" w:rsidRDefault="007A67DE" w:rsidP="007A67D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    </w:t>
      </w:r>
      <w:r w:rsidR="00C67DBE" w:rsidRPr="00C02977">
        <w:rPr>
          <w:rFonts w:cs="Arial"/>
          <w:sz w:val="20"/>
          <w:szCs w:val="20"/>
          <w:lang w:val="mn-MN"/>
        </w:rPr>
        <w:t>Эх үүсвэр: Санхүү, төрийн сангийн хэлтсийн мэдээ</w:t>
      </w:r>
    </w:p>
    <w:p w:rsidR="007A67DE" w:rsidRPr="00C02977" w:rsidRDefault="007A67DE" w:rsidP="007A67D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</w:p>
    <w:p w:rsidR="00507A2D" w:rsidRPr="00CB36B3" w:rsidRDefault="00507A2D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 xml:space="preserve">VI.3 </w:t>
      </w:r>
      <w:r w:rsidRPr="007A67DE">
        <w:rPr>
          <w:rFonts w:cs="Arial"/>
          <w:sz w:val="22"/>
          <w:lang w:val="mn-MN"/>
        </w:rPr>
        <w:t>ТӨСВИЙН ӨГЛӨГ, АВЛАГЫН</w:t>
      </w:r>
      <w:r w:rsidRPr="002F7C31">
        <w:rPr>
          <w:rFonts w:cs="Arial"/>
          <w:sz w:val="22"/>
          <w:lang w:val="mn-MN"/>
        </w:rPr>
        <w:t xml:space="preserve"> ҮЛДЭГДЭЛ, үзүүлэлтүүдээр, </w:t>
      </w:r>
      <w:r w:rsidR="00644F73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644F73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</w:t>
      </w:r>
      <w:proofErr w:type="gramStart"/>
      <w:r w:rsidR="00B06E6A" w:rsidRPr="002F7C31">
        <w:rPr>
          <w:rFonts w:cs="Arial"/>
          <w:sz w:val="22"/>
          <w:lang w:val="mn-MN"/>
        </w:rPr>
        <w:t xml:space="preserve">байдлаар </w:t>
      </w:r>
      <w:r w:rsidRPr="002F7C31">
        <w:rPr>
          <w:rFonts w:cs="Arial"/>
          <w:sz w:val="22"/>
          <w:lang w:val="mn-MN"/>
        </w:rPr>
        <w:t>,</w:t>
      </w:r>
      <w:proofErr w:type="gramEnd"/>
      <w:r w:rsidRPr="00CB36B3">
        <w:rPr>
          <w:rFonts w:cs="Arial"/>
          <w:sz w:val="22"/>
          <w:lang w:val="mn-MN"/>
        </w:rPr>
        <w:t xml:space="preserve"> сая төгрөгөөр</w:t>
      </w:r>
    </w:p>
    <w:tbl>
      <w:tblPr>
        <w:tblStyle w:val="TableGrid"/>
        <w:tblW w:w="9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871"/>
        <w:gridCol w:w="1868"/>
        <w:gridCol w:w="2034"/>
      </w:tblGrid>
      <w:tr w:rsidR="007359D1" w:rsidRPr="00CB36B3" w:rsidTr="00804FDB">
        <w:trPr>
          <w:trHeight w:val="908"/>
          <w:jc w:val="center"/>
        </w:trPr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D1" w:rsidRPr="00CB36B3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Үзүүлэлт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CB36B3" w:rsidRDefault="00804FDB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</w:t>
            </w:r>
            <w:r>
              <w:rPr>
                <w:rFonts w:cs="Arial"/>
                <w:sz w:val="22"/>
              </w:rPr>
              <w:t>9</w:t>
            </w:r>
            <w:r w:rsidR="006F3433">
              <w:rPr>
                <w:rFonts w:cs="Arial"/>
                <w:sz w:val="22"/>
                <w:lang w:val="mn-MN"/>
              </w:rPr>
              <w:t xml:space="preserve">  II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CB36B3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644F73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804FDB" w:rsidRPr="00CB36B3" w:rsidTr="00804FDB">
        <w:trPr>
          <w:trHeight w:val="402"/>
          <w:jc w:val="center"/>
        </w:trPr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804FDB" w:rsidRPr="00CB36B3" w:rsidRDefault="00804FDB" w:rsidP="00EE52F8">
            <w:pPr>
              <w:spacing w:line="360" w:lineRule="auto"/>
              <w:jc w:val="both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Авлага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804FDB" w:rsidRPr="0023154C" w:rsidRDefault="00804FDB" w:rsidP="00753241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26.6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804FDB" w:rsidRPr="00804FDB" w:rsidRDefault="00804FDB" w:rsidP="00804FDB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86.7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804FDB" w:rsidRPr="00804FDB" w:rsidRDefault="00804FDB" w:rsidP="00804FDB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325.9</w:t>
            </w:r>
          </w:p>
          <w:p w:rsidR="00804FDB" w:rsidRPr="00804FDB" w:rsidRDefault="00804FDB" w:rsidP="00804FDB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173.8</w:t>
            </w:r>
          </w:p>
        </w:tc>
      </w:tr>
      <w:tr w:rsidR="00804FDB" w:rsidRPr="00CB36B3" w:rsidTr="00804FDB">
        <w:trPr>
          <w:trHeight w:val="402"/>
          <w:jc w:val="center"/>
        </w:trPr>
        <w:tc>
          <w:tcPr>
            <w:tcW w:w="4108" w:type="dxa"/>
          </w:tcPr>
          <w:p w:rsidR="00804FDB" w:rsidRPr="00CB36B3" w:rsidRDefault="00804FD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Өглөг</w:t>
            </w:r>
          </w:p>
        </w:tc>
        <w:tc>
          <w:tcPr>
            <w:tcW w:w="1871" w:type="dxa"/>
            <w:vAlign w:val="center"/>
          </w:tcPr>
          <w:p w:rsidR="00804FDB" w:rsidRPr="0023154C" w:rsidRDefault="00804FDB" w:rsidP="00753241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 xml:space="preserve">                </w:t>
            </w:r>
            <w:r>
              <w:rPr>
                <w:rFonts w:cs="Arial"/>
                <w:sz w:val="22"/>
                <w:lang w:val="mn-MN"/>
              </w:rPr>
              <w:t>68.3</w:t>
            </w:r>
          </w:p>
        </w:tc>
        <w:tc>
          <w:tcPr>
            <w:tcW w:w="1868" w:type="dxa"/>
            <w:vAlign w:val="center"/>
          </w:tcPr>
          <w:p w:rsidR="00804FDB" w:rsidRPr="00804FDB" w:rsidRDefault="00804FDB" w:rsidP="00804FDB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118.7</w:t>
            </w:r>
          </w:p>
        </w:tc>
        <w:tc>
          <w:tcPr>
            <w:tcW w:w="2034" w:type="dxa"/>
            <w:vMerge/>
            <w:shd w:val="clear" w:color="auto" w:fill="auto"/>
          </w:tcPr>
          <w:p w:rsidR="00804FDB" w:rsidRPr="00CB36B3" w:rsidRDefault="00804FDB" w:rsidP="00EE52F8">
            <w:pPr>
              <w:spacing w:line="360" w:lineRule="auto"/>
              <w:jc w:val="center"/>
              <w:rPr>
                <w:rFonts w:cs="Arial"/>
                <w:color w:val="FF0000"/>
                <w:sz w:val="22"/>
              </w:rPr>
            </w:pPr>
          </w:p>
        </w:tc>
      </w:tr>
      <w:tr w:rsidR="00804FDB" w:rsidRPr="00CB36B3" w:rsidTr="00804FDB">
        <w:trPr>
          <w:trHeight w:val="402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04FDB" w:rsidRPr="00CB36B3" w:rsidRDefault="00804FD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Төсөвт байгууллагын тоо</w:t>
            </w:r>
          </w:p>
          <w:p w:rsidR="00804FDB" w:rsidRPr="00CB36B3" w:rsidRDefault="00804FD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 xml:space="preserve">Төсөвт байгууллагын </w:t>
            </w:r>
            <w:r w:rsidRPr="00CB36B3">
              <w:rPr>
                <w:rFonts w:cs="Arial"/>
                <w:sz w:val="22"/>
                <w:u w:color="FF0000"/>
                <w:lang w:val="mn-MN"/>
              </w:rPr>
              <w:t>ажиллагсад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4FDB" w:rsidRPr="00CB36B3" w:rsidRDefault="00804FDB" w:rsidP="00753241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4</w:t>
            </w:r>
            <w:r>
              <w:rPr>
                <w:rFonts w:cs="Arial"/>
                <w:sz w:val="22"/>
                <w:lang w:val="mn-MN"/>
              </w:rPr>
              <w:t>8</w:t>
            </w:r>
          </w:p>
          <w:p w:rsidR="00804FDB" w:rsidRPr="00CB36B3" w:rsidRDefault="00804FDB" w:rsidP="00753241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783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04FDB" w:rsidRPr="00CB36B3" w:rsidRDefault="00804FDB" w:rsidP="00804FDB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4</w:t>
            </w:r>
            <w:r>
              <w:rPr>
                <w:rFonts w:cs="Arial"/>
                <w:sz w:val="22"/>
                <w:lang w:val="mn-MN"/>
              </w:rPr>
              <w:t>8</w:t>
            </w:r>
          </w:p>
          <w:p w:rsidR="00804FDB" w:rsidRPr="00CB36B3" w:rsidRDefault="00804FDB" w:rsidP="00804FDB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CB36B3">
              <w:rPr>
                <w:rFonts w:cs="Arial"/>
                <w:sz w:val="22"/>
                <w:lang w:val="mn-MN"/>
              </w:rPr>
              <w:t>783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804FDB" w:rsidRPr="00804FDB" w:rsidRDefault="00804FDB" w:rsidP="003113E1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100.0</w:t>
            </w:r>
          </w:p>
          <w:p w:rsidR="00804FDB" w:rsidRPr="00CB36B3" w:rsidRDefault="00804FDB" w:rsidP="003113E1">
            <w:pPr>
              <w:spacing w:line="360" w:lineRule="auto"/>
              <w:jc w:val="right"/>
              <w:rPr>
                <w:rFonts w:cs="Arial"/>
                <w:color w:val="FF0000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100.0</w:t>
            </w:r>
          </w:p>
        </w:tc>
      </w:tr>
    </w:tbl>
    <w:p w:rsidR="00C67DBE" w:rsidRDefault="007A67DE" w:rsidP="00C67DBE">
      <w:pPr>
        <w:spacing w:after="0" w:line="360" w:lineRule="auto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 </w:t>
      </w:r>
      <w:r w:rsidR="00C67DBE" w:rsidRPr="00CB36B3">
        <w:rPr>
          <w:rFonts w:cs="Arial"/>
          <w:sz w:val="20"/>
          <w:szCs w:val="20"/>
          <w:lang w:val="mn-MN"/>
        </w:rPr>
        <w:t>Эх үүсвэр: Санхүү, төрийн сангийн хэлтсийн мэдээ</w:t>
      </w:r>
    </w:p>
    <w:p w:rsidR="00507A2D" w:rsidRPr="00E54C66" w:rsidRDefault="008F436F" w:rsidP="00AA1F32">
      <w:pPr>
        <w:rPr>
          <w:rFonts w:cs="Arial"/>
          <w:sz w:val="22"/>
        </w:rPr>
      </w:pPr>
      <w:r w:rsidRPr="007A67DE">
        <w:rPr>
          <w:rFonts w:cs="Arial"/>
          <w:sz w:val="22"/>
        </w:rPr>
        <w:t>VII</w:t>
      </w:r>
      <w:r w:rsidR="00507A2D" w:rsidRPr="007A67DE">
        <w:rPr>
          <w:rFonts w:cs="Arial"/>
          <w:sz w:val="22"/>
        </w:rPr>
        <w:t xml:space="preserve">.1 </w:t>
      </w:r>
      <w:r w:rsidR="00507A2D" w:rsidRPr="007A67DE">
        <w:rPr>
          <w:rFonts w:cs="Arial"/>
          <w:sz w:val="22"/>
          <w:lang w:val="mn-MN"/>
        </w:rPr>
        <w:t>МАЛ ТӨЛЛӨЛТ, эх</w:t>
      </w:r>
      <w:r w:rsidR="00507A2D" w:rsidRPr="00BD5F49">
        <w:rPr>
          <w:rFonts w:cs="Arial"/>
          <w:sz w:val="22"/>
          <w:lang w:val="mn-MN"/>
        </w:rPr>
        <w:t xml:space="preserve"> малын</w:t>
      </w:r>
      <w:r w:rsidR="00507A2D" w:rsidRPr="00E54C66">
        <w:rPr>
          <w:rFonts w:cs="Arial"/>
          <w:sz w:val="22"/>
          <w:lang w:val="mn-MN"/>
        </w:rPr>
        <w:t xml:space="preserve"> төрлөөр, </w:t>
      </w:r>
      <w:r w:rsidR="005D6A2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5D6A28">
        <w:rPr>
          <w:rFonts w:cs="Arial"/>
          <w:sz w:val="22"/>
          <w:lang w:val="mn-MN"/>
        </w:rPr>
        <w:t>2</w:t>
      </w:r>
      <w:r w:rsidR="00B06E6A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1702"/>
      </w:tblGrid>
      <w:tr w:rsidR="007359D1" w:rsidRPr="00E54C66" w:rsidTr="00CE583D">
        <w:trPr>
          <w:trHeight w:val="908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E54C66" w:rsidRDefault="007359D1" w:rsidP="00EE52F8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Төрөл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5D6A28" w:rsidRDefault="0050642F" w:rsidP="005D6A2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</w:t>
            </w:r>
            <w:r>
              <w:rPr>
                <w:rFonts w:cs="Arial"/>
                <w:sz w:val="22"/>
              </w:rPr>
              <w:t>9</w:t>
            </w:r>
            <w:r w:rsidR="003B432A">
              <w:rPr>
                <w:rFonts w:cs="Arial"/>
                <w:sz w:val="22"/>
                <w:lang w:val="mn-MN"/>
              </w:rPr>
              <w:t xml:space="preserve">  I</w:t>
            </w:r>
            <w:r w:rsidR="005D6A28">
              <w:rPr>
                <w:rFonts w:cs="Arial"/>
                <w:sz w:val="22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E54C66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5D6A28">
              <w:rPr>
                <w:rFonts w:eastAsia="Times New Roman" w:cs="Arial"/>
                <w:color w:val="000000"/>
                <w:sz w:val="22"/>
              </w:rPr>
              <w:t>I</w:t>
            </w:r>
            <w:r w:rsidR="003B432A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B11808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0642F" w:rsidRPr="00E54C66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Бүгд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0642F" w:rsidRPr="00C40536" w:rsidRDefault="0050642F" w:rsidP="00833E35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642F" w:rsidRPr="0050642F" w:rsidRDefault="0050642F" w:rsidP="00EE52F8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1328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42F" w:rsidRPr="0050642F" w:rsidRDefault="0050642F" w:rsidP="00EE52F8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598.0</w:t>
            </w:r>
          </w:p>
        </w:tc>
      </w:tr>
      <w:tr w:rsidR="0050642F" w:rsidRPr="00E54C66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Ингэ</w:t>
            </w:r>
          </w:p>
        </w:tc>
        <w:tc>
          <w:tcPr>
            <w:tcW w:w="2551" w:type="dxa"/>
            <w:vAlign w:val="center"/>
          </w:tcPr>
          <w:p w:rsidR="0050642F" w:rsidRPr="00E54C66" w:rsidRDefault="0050642F" w:rsidP="00833E35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642F" w:rsidRPr="00E54C66" w:rsidRDefault="0050642F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*</w:t>
            </w:r>
          </w:p>
        </w:tc>
      </w:tr>
      <w:tr w:rsidR="0050642F" w:rsidRPr="00E54C66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 xml:space="preserve">Гүү </w:t>
            </w:r>
          </w:p>
        </w:tc>
        <w:tc>
          <w:tcPr>
            <w:tcW w:w="2551" w:type="dxa"/>
            <w:vAlign w:val="center"/>
          </w:tcPr>
          <w:p w:rsidR="0050642F" w:rsidRPr="00C40536" w:rsidRDefault="0050642F" w:rsidP="00833E35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50642F" w:rsidRPr="0050642F" w:rsidRDefault="0050642F" w:rsidP="00EE52F8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642F" w:rsidRPr="00734448" w:rsidRDefault="0050642F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*</w:t>
            </w:r>
          </w:p>
        </w:tc>
      </w:tr>
      <w:tr w:rsidR="0050642F" w:rsidRPr="00E54C66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Үнээ</w:t>
            </w:r>
          </w:p>
        </w:tc>
        <w:tc>
          <w:tcPr>
            <w:tcW w:w="2551" w:type="dxa"/>
            <w:vAlign w:val="center"/>
          </w:tcPr>
          <w:p w:rsidR="0050642F" w:rsidRPr="00C40536" w:rsidRDefault="0050642F" w:rsidP="00833E35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2552" w:type="dxa"/>
            <w:vAlign w:val="center"/>
          </w:tcPr>
          <w:p w:rsidR="0050642F" w:rsidRPr="0050642F" w:rsidRDefault="0050642F" w:rsidP="00EE52F8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642F" w:rsidRPr="0050642F" w:rsidRDefault="0050642F" w:rsidP="0050642F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     </w:t>
            </w:r>
            <w:r>
              <w:rPr>
                <w:rFonts w:cs="Arial"/>
                <w:sz w:val="22"/>
              </w:rPr>
              <w:t>11</w:t>
            </w:r>
            <w:r>
              <w:rPr>
                <w:rFonts w:cs="Arial"/>
                <w:sz w:val="22"/>
                <w:lang w:val="mn-MN"/>
              </w:rPr>
              <w:t xml:space="preserve">дахин их </w:t>
            </w:r>
          </w:p>
        </w:tc>
      </w:tr>
      <w:tr w:rsidR="0050642F" w:rsidRPr="00E54C66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0642F" w:rsidRPr="00E54C66" w:rsidRDefault="0050642F" w:rsidP="00EE52F8">
            <w:pPr>
              <w:shd w:val="clear" w:color="auto" w:fill="FFFFFF" w:themeFill="background1"/>
              <w:spacing w:line="360" w:lineRule="auto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Эм хонь</w:t>
            </w:r>
          </w:p>
        </w:tc>
        <w:tc>
          <w:tcPr>
            <w:tcW w:w="2551" w:type="dxa"/>
            <w:vAlign w:val="center"/>
          </w:tcPr>
          <w:p w:rsidR="0050642F" w:rsidRPr="00E54C66" w:rsidRDefault="0050642F" w:rsidP="00833E35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154</w:t>
            </w:r>
          </w:p>
        </w:tc>
        <w:tc>
          <w:tcPr>
            <w:tcW w:w="2552" w:type="dxa"/>
            <w:vAlign w:val="center"/>
          </w:tcPr>
          <w:p w:rsidR="0050642F" w:rsidRPr="0050642F" w:rsidRDefault="0050642F" w:rsidP="00EE52F8">
            <w:pPr>
              <w:shd w:val="clear" w:color="auto" w:fill="FFFFFF" w:themeFill="background1"/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657</w:t>
            </w:r>
          </w:p>
        </w:tc>
        <w:tc>
          <w:tcPr>
            <w:tcW w:w="17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0642F" w:rsidRPr="0050642F" w:rsidRDefault="0050642F" w:rsidP="00EE52F8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427</w:t>
            </w:r>
            <w:r>
              <w:rPr>
                <w:rFonts w:cs="Arial"/>
                <w:sz w:val="22"/>
              </w:rPr>
              <w:t>.0</w:t>
            </w:r>
          </w:p>
        </w:tc>
      </w:tr>
      <w:tr w:rsidR="0050642F" w:rsidRPr="00E54C66" w:rsidTr="00CE583D">
        <w:trPr>
          <w:trHeight w:val="40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0642F" w:rsidRPr="00E54C66" w:rsidRDefault="0050642F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E54C66">
              <w:rPr>
                <w:rFonts w:cs="Arial"/>
                <w:sz w:val="22"/>
                <w:lang w:val="mn-MN"/>
              </w:rPr>
              <w:t>Эм ямаа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0642F" w:rsidRPr="00C40536" w:rsidRDefault="0050642F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642F" w:rsidRPr="0050642F" w:rsidRDefault="0050642F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642F" w:rsidRPr="0050642F" w:rsidRDefault="0050642F" w:rsidP="00CE583D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</w:rPr>
              <w:t xml:space="preserve">9 </w:t>
            </w:r>
            <w:r>
              <w:rPr>
                <w:rFonts w:cs="Arial"/>
                <w:sz w:val="22"/>
                <w:lang w:val="mn-MN"/>
              </w:rPr>
              <w:t xml:space="preserve">дахин их </w:t>
            </w:r>
          </w:p>
        </w:tc>
      </w:tr>
    </w:tbl>
    <w:p w:rsidR="00507A2D" w:rsidRPr="00E54C66" w:rsidRDefault="00507A2D" w:rsidP="00507A2D">
      <w:pPr>
        <w:tabs>
          <w:tab w:val="left" w:pos="4962"/>
        </w:tabs>
        <w:spacing w:after="0" w:line="360" w:lineRule="auto"/>
        <w:jc w:val="center"/>
        <w:rPr>
          <w:rFonts w:cs="Arial"/>
          <w:b/>
          <w:sz w:val="22"/>
        </w:rPr>
      </w:pPr>
    </w:p>
    <w:p w:rsidR="00507A2D" w:rsidRPr="002F7C31" w:rsidRDefault="008F436F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VII</w:t>
      </w:r>
      <w:r w:rsidR="00507A2D" w:rsidRPr="007A67DE">
        <w:rPr>
          <w:rFonts w:cs="Arial"/>
          <w:sz w:val="22"/>
        </w:rPr>
        <w:t xml:space="preserve">.2 </w:t>
      </w:r>
      <w:r w:rsidR="004170C2" w:rsidRPr="007A67DE">
        <w:rPr>
          <w:rFonts w:cs="Arial"/>
          <w:sz w:val="22"/>
          <w:lang w:val="mn-MN"/>
        </w:rPr>
        <w:t>ТӨЛЛӨСӨН ХЭЭЛТЭГЧ</w:t>
      </w:r>
      <w:r w:rsidR="00507A2D" w:rsidRPr="002F7C31">
        <w:rPr>
          <w:rFonts w:cs="Arial"/>
          <w:sz w:val="22"/>
          <w:lang w:val="mn-MN"/>
        </w:rPr>
        <w:t xml:space="preserve"> сумдаар, </w:t>
      </w:r>
      <w:r w:rsidR="005D6A2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5D6A28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552"/>
        <w:gridCol w:w="1808"/>
      </w:tblGrid>
      <w:tr w:rsidR="007359D1" w:rsidRPr="002F7C31" w:rsidTr="00CE583D">
        <w:trPr>
          <w:trHeight w:val="82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Сумд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50642F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 I</w:t>
            </w:r>
            <w:r w:rsidR="005D6A28">
              <w:rPr>
                <w:rFonts w:cs="Arial"/>
                <w:sz w:val="22"/>
              </w:rPr>
              <w:t>I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5D6A28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50642F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0642F" w:rsidRPr="002F7C31" w:rsidTr="00CE583D">
        <w:trPr>
          <w:trHeight w:val="369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0642F" w:rsidRPr="002F7C31" w:rsidRDefault="0050642F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Дүн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0642F" w:rsidRPr="002F7C31" w:rsidRDefault="0050642F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642F" w:rsidRPr="002F7C31" w:rsidRDefault="0050642F" w:rsidP="0050642F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1328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42F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6 дахин их </w:t>
            </w:r>
          </w:p>
        </w:tc>
      </w:tr>
      <w:tr w:rsidR="0050642F" w:rsidRPr="002F7C31" w:rsidTr="00CE583D">
        <w:trPr>
          <w:trHeight w:val="386"/>
          <w:jc w:val="center"/>
        </w:trPr>
        <w:tc>
          <w:tcPr>
            <w:tcW w:w="3402" w:type="dxa"/>
            <w:vAlign w:val="center"/>
          </w:tcPr>
          <w:p w:rsidR="0050642F" w:rsidRPr="002F7C31" w:rsidRDefault="0050642F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Баянтал</w:t>
            </w:r>
          </w:p>
        </w:tc>
        <w:tc>
          <w:tcPr>
            <w:tcW w:w="2410" w:type="dxa"/>
            <w:vAlign w:val="center"/>
          </w:tcPr>
          <w:p w:rsidR="0050642F" w:rsidRPr="002F7C31" w:rsidRDefault="0050642F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90</w:t>
            </w:r>
          </w:p>
        </w:tc>
        <w:tc>
          <w:tcPr>
            <w:tcW w:w="2552" w:type="dxa"/>
            <w:vAlign w:val="center"/>
          </w:tcPr>
          <w:p w:rsidR="0050642F" w:rsidRPr="002F7C31" w:rsidRDefault="0050642F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594</w:t>
            </w:r>
          </w:p>
        </w:tc>
        <w:tc>
          <w:tcPr>
            <w:tcW w:w="18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0642F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6.6 дахин их </w:t>
            </w:r>
          </w:p>
        </w:tc>
      </w:tr>
      <w:tr w:rsidR="0050642F" w:rsidRPr="002F7C31" w:rsidTr="00CE583D">
        <w:trPr>
          <w:trHeight w:val="557"/>
          <w:jc w:val="center"/>
        </w:trPr>
        <w:tc>
          <w:tcPr>
            <w:tcW w:w="3402" w:type="dxa"/>
            <w:vAlign w:val="center"/>
          </w:tcPr>
          <w:p w:rsidR="0050642F" w:rsidRPr="002F7C31" w:rsidRDefault="0050642F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Сүмбэр</w:t>
            </w:r>
          </w:p>
        </w:tc>
        <w:tc>
          <w:tcPr>
            <w:tcW w:w="2410" w:type="dxa"/>
            <w:vAlign w:val="center"/>
          </w:tcPr>
          <w:p w:rsidR="0050642F" w:rsidRPr="002F7C31" w:rsidRDefault="0050642F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101</w:t>
            </w:r>
          </w:p>
        </w:tc>
        <w:tc>
          <w:tcPr>
            <w:tcW w:w="2552" w:type="dxa"/>
            <w:vAlign w:val="center"/>
          </w:tcPr>
          <w:p w:rsidR="0050642F" w:rsidRPr="002F7C31" w:rsidRDefault="0050642F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345</w:t>
            </w:r>
          </w:p>
        </w:tc>
        <w:tc>
          <w:tcPr>
            <w:tcW w:w="18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0642F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3.4 дахин их </w:t>
            </w:r>
          </w:p>
        </w:tc>
      </w:tr>
      <w:tr w:rsidR="0050642F" w:rsidRPr="002F7C31" w:rsidTr="00CE583D">
        <w:trPr>
          <w:trHeight w:val="386"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50642F" w:rsidRPr="002F7C31" w:rsidRDefault="0050642F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Шивээговь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642F" w:rsidRPr="0088104B" w:rsidRDefault="0050642F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642F" w:rsidRPr="0088104B" w:rsidRDefault="005A0C0B" w:rsidP="005A0C0B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389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42F" w:rsidRPr="002F7C31" w:rsidRDefault="005A0C0B" w:rsidP="005A0C0B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12.5 дахин их</w:t>
            </w:r>
          </w:p>
        </w:tc>
      </w:tr>
    </w:tbl>
    <w:p w:rsidR="007A67DE" w:rsidRDefault="007A67DE" w:rsidP="00507A2D">
      <w:pPr>
        <w:tabs>
          <w:tab w:val="left" w:pos="4962"/>
        </w:tabs>
        <w:spacing w:after="0" w:line="360" w:lineRule="auto"/>
        <w:rPr>
          <w:rFonts w:cs="Arial"/>
          <w:sz w:val="22"/>
          <w:highlight w:val="green"/>
        </w:rPr>
      </w:pPr>
    </w:p>
    <w:p w:rsidR="00507A2D" w:rsidRPr="002F7C31" w:rsidRDefault="00256504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VII</w:t>
      </w:r>
      <w:r w:rsidR="00507A2D" w:rsidRPr="007A67DE">
        <w:rPr>
          <w:rFonts w:cs="Arial"/>
          <w:sz w:val="22"/>
        </w:rPr>
        <w:t xml:space="preserve">.3 </w:t>
      </w:r>
      <w:r w:rsidR="007C3408" w:rsidRPr="007A67DE">
        <w:rPr>
          <w:rFonts w:cs="Arial"/>
          <w:sz w:val="22"/>
          <w:lang w:val="mn-MN"/>
        </w:rPr>
        <w:t>БОЙЖСОН ТӨЛ</w:t>
      </w:r>
      <w:r w:rsidR="00507A2D" w:rsidRPr="007A67DE">
        <w:rPr>
          <w:rFonts w:cs="Arial"/>
          <w:sz w:val="22"/>
          <w:lang w:val="mn-MN"/>
        </w:rPr>
        <w:t>, төлийн</w:t>
      </w:r>
      <w:r w:rsidR="00507A2D" w:rsidRPr="002F7C31">
        <w:rPr>
          <w:rFonts w:cs="Arial"/>
          <w:sz w:val="22"/>
          <w:lang w:val="mn-MN"/>
        </w:rPr>
        <w:t xml:space="preserve"> төрлөөр, </w:t>
      </w:r>
      <w:r w:rsidR="005B362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5B3628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1702"/>
      </w:tblGrid>
      <w:tr w:rsidR="007359D1" w:rsidRPr="002F7C31" w:rsidTr="00CE583D">
        <w:trPr>
          <w:trHeight w:val="80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Төрөл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5B3628">
              <w:rPr>
                <w:rFonts w:cs="Arial"/>
                <w:sz w:val="22"/>
                <w:lang w:val="mn-MN"/>
              </w:rPr>
              <w:t xml:space="preserve"> 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5B362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="005B3628">
              <w:rPr>
                <w:rFonts w:eastAsia="Times New Roman" w:cs="Arial"/>
                <w:color w:val="000000"/>
                <w:sz w:val="22"/>
              </w:rPr>
              <w:t>II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861202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Бүгд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61202" w:rsidRPr="002F7C31" w:rsidRDefault="00861202" w:rsidP="0086120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1283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5.8 дахин их</w:t>
            </w:r>
          </w:p>
        </w:tc>
      </w:tr>
      <w:tr w:rsidR="00861202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Ботго</w:t>
            </w:r>
          </w:p>
        </w:tc>
        <w:tc>
          <w:tcPr>
            <w:tcW w:w="2551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*</w:t>
            </w:r>
          </w:p>
        </w:tc>
      </w:tr>
      <w:tr w:rsidR="00861202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Унага</w:t>
            </w:r>
          </w:p>
        </w:tc>
        <w:tc>
          <w:tcPr>
            <w:tcW w:w="2551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39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*</w:t>
            </w:r>
          </w:p>
        </w:tc>
      </w:tr>
      <w:tr w:rsidR="00861202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Тугал</w:t>
            </w:r>
          </w:p>
        </w:tc>
        <w:tc>
          <w:tcPr>
            <w:tcW w:w="2551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97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10.8 дахин их</w:t>
            </w:r>
          </w:p>
        </w:tc>
      </w:tr>
      <w:tr w:rsidR="00861202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Хурга</w:t>
            </w:r>
          </w:p>
        </w:tc>
        <w:tc>
          <w:tcPr>
            <w:tcW w:w="2551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154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86120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640</w:t>
            </w:r>
          </w:p>
        </w:tc>
        <w:tc>
          <w:tcPr>
            <w:tcW w:w="17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 дахин их</w:t>
            </w:r>
          </w:p>
        </w:tc>
      </w:tr>
      <w:tr w:rsidR="00861202" w:rsidRPr="002F7C31" w:rsidTr="00CE583D">
        <w:trPr>
          <w:trHeight w:val="40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Ишиг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61202" w:rsidRPr="002F7C31" w:rsidRDefault="00861202" w:rsidP="0086120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507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8.6 дахин их</w:t>
            </w:r>
          </w:p>
        </w:tc>
      </w:tr>
    </w:tbl>
    <w:p w:rsidR="00507A2D" w:rsidRPr="002F7C31" w:rsidRDefault="00507A2D" w:rsidP="00507A2D">
      <w:pPr>
        <w:tabs>
          <w:tab w:val="left" w:pos="4962"/>
        </w:tabs>
        <w:spacing w:after="0" w:line="360" w:lineRule="auto"/>
        <w:rPr>
          <w:rFonts w:cs="Arial"/>
          <w:sz w:val="22"/>
        </w:rPr>
      </w:pPr>
    </w:p>
    <w:p w:rsidR="00507A2D" w:rsidRPr="002F7C31" w:rsidRDefault="008F436F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VII</w:t>
      </w:r>
      <w:r w:rsidR="00507A2D" w:rsidRPr="007A67DE">
        <w:rPr>
          <w:rFonts w:cs="Arial"/>
          <w:sz w:val="22"/>
        </w:rPr>
        <w:t>.</w:t>
      </w:r>
      <w:r w:rsidR="007C3408" w:rsidRPr="007A67DE">
        <w:rPr>
          <w:rFonts w:cs="Arial"/>
          <w:sz w:val="22"/>
          <w:lang w:val="mn-MN"/>
        </w:rPr>
        <w:t>4 БОЙЖСОН ТӨЛ,</w:t>
      </w:r>
      <w:r w:rsidR="00507A2D" w:rsidRPr="007A67DE">
        <w:rPr>
          <w:rFonts w:cs="Arial"/>
          <w:sz w:val="22"/>
          <w:lang w:val="mn-MN"/>
        </w:rPr>
        <w:t xml:space="preserve"> сумдаар</w:t>
      </w:r>
      <w:r w:rsidR="00507A2D" w:rsidRPr="002F7C31">
        <w:rPr>
          <w:rFonts w:cs="Arial"/>
          <w:sz w:val="22"/>
          <w:lang w:val="mn-MN"/>
        </w:rPr>
        <w:t xml:space="preserve">, </w:t>
      </w:r>
      <w:r w:rsidR="00EA3010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EA3010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019"/>
        <w:gridCol w:w="2552"/>
        <w:gridCol w:w="1914"/>
      </w:tblGrid>
      <w:tr w:rsidR="007359D1" w:rsidRPr="002F7C31" w:rsidTr="00EC3D5D">
        <w:trPr>
          <w:trHeight w:val="908"/>
          <w:jc w:val="center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Сумд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861202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 </w:t>
            </w:r>
            <w:r w:rsidR="00EA3010">
              <w:rPr>
                <w:rFonts w:cs="Arial"/>
                <w:sz w:val="22"/>
              </w:rPr>
              <w:t>I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="00EA3010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I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861202" w:rsidRPr="002F7C31" w:rsidTr="00EC3D5D">
        <w:trPr>
          <w:trHeight w:val="369"/>
          <w:jc w:val="center"/>
        </w:trPr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861202" w:rsidRPr="002F7C31" w:rsidRDefault="00861202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Дүн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861202" w:rsidRPr="00EB09EC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61202" w:rsidRPr="00EB09EC" w:rsidRDefault="00861202" w:rsidP="0086120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1283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5.8 дахин их </w:t>
            </w:r>
          </w:p>
        </w:tc>
      </w:tr>
      <w:tr w:rsidR="00861202" w:rsidRPr="002F7C31" w:rsidTr="00EC3D5D">
        <w:trPr>
          <w:trHeight w:val="386"/>
          <w:jc w:val="center"/>
        </w:trPr>
        <w:tc>
          <w:tcPr>
            <w:tcW w:w="3793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Баянтал</w:t>
            </w:r>
          </w:p>
        </w:tc>
        <w:tc>
          <w:tcPr>
            <w:tcW w:w="2019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90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547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861202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6 дахин их </w:t>
            </w:r>
          </w:p>
        </w:tc>
      </w:tr>
      <w:tr w:rsidR="00861202" w:rsidRPr="002F7C31" w:rsidTr="00EC3D5D">
        <w:trPr>
          <w:trHeight w:val="386"/>
          <w:jc w:val="center"/>
        </w:trPr>
        <w:tc>
          <w:tcPr>
            <w:tcW w:w="3793" w:type="dxa"/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Сүмбэр</w:t>
            </w:r>
          </w:p>
        </w:tc>
        <w:tc>
          <w:tcPr>
            <w:tcW w:w="2019" w:type="dxa"/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101</w:t>
            </w:r>
          </w:p>
        </w:tc>
        <w:tc>
          <w:tcPr>
            <w:tcW w:w="2552" w:type="dxa"/>
            <w:vAlign w:val="center"/>
          </w:tcPr>
          <w:p w:rsidR="00861202" w:rsidRPr="002F7C31" w:rsidRDefault="00861202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347</w:t>
            </w:r>
          </w:p>
        </w:tc>
        <w:tc>
          <w:tcPr>
            <w:tcW w:w="19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3.4 дахин их </w:t>
            </w:r>
          </w:p>
        </w:tc>
      </w:tr>
      <w:tr w:rsidR="00861202" w:rsidRPr="002F7C31" w:rsidTr="00EC3D5D">
        <w:trPr>
          <w:trHeight w:val="386"/>
          <w:jc w:val="center"/>
        </w:trPr>
        <w:tc>
          <w:tcPr>
            <w:tcW w:w="3793" w:type="dxa"/>
            <w:tcBorders>
              <w:bottom w:val="single" w:sz="2" w:space="0" w:color="auto"/>
            </w:tcBorders>
            <w:vAlign w:val="center"/>
          </w:tcPr>
          <w:p w:rsidR="00861202" w:rsidRPr="002F7C31" w:rsidRDefault="00861202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Шивээговь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61202" w:rsidRPr="002F7C31" w:rsidRDefault="00861202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61202" w:rsidRPr="002F7C31" w:rsidRDefault="00861202" w:rsidP="00861202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389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202" w:rsidRPr="002F7C31" w:rsidRDefault="00861202" w:rsidP="00861202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12.5 дахин их </w:t>
            </w:r>
          </w:p>
        </w:tc>
      </w:tr>
    </w:tbl>
    <w:p w:rsidR="007A67DE" w:rsidRDefault="007A67DE" w:rsidP="00507A2D">
      <w:pPr>
        <w:rPr>
          <w:rFonts w:cs="Arial"/>
          <w:sz w:val="22"/>
          <w:lang w:val="mn-MN"/>
        </w:rPr>
      </w:pPr>
    </w:p>
    <w:p w:rsidR="00507A2D" w:rsidRPr="002F7C31" w:rsidRDefault="008F436F" w:rsidP="00507A2D">
      <w:pPr>
        <w:rPr>
          <w:rFonts w:cs="Arial"/>
          <w:b/>
          <w:sz w:val="22"/>
        </w:rPr>
      </w:pPr>
      <w:r w:rsidRPr="007A67DE">
        <w:rPr>
          <w:rFonts w:cs="Arial"/>
          <w:sz w:val="22"/>
        </w:rPr>
        <w:t>VI</w:t>
      </w:r>
      <w:r w:rsidR="00256504" w:rsidRPr="007A67DE">
        <w:rPr>
          <w:rFonts w:cs="Arial"/>
          <w:sz w:val="22"/>
        </w:rPr>
        <w:t>I</w:t>
      </w:r>
      <w:r w:rsidR="00507A2D" w:rsidRPr="007A67DE">
        <w:rPr>
          <w:rFonts w:cs="Arial"/>
          <w:sz w:val="22"/>
        </w:rPr>
        <w:t xml:space="preserve">.5 </w:t>
      </w:r>
      <w:r w:rsidR="00507A2D" w:rsidRPr="007A67DE">
        <w:rPr>
          <w:rFonts w:cs="Arial"/>
          <w:sz w:val="22"/>
          <w:lang w:val="mn-MN"/>
        </w:rPr>
        <w:t>ЗҮЙ БУСААР ХОРОГДСОН</w:t>
      </w:r>
      <w:r w:rsidR="00507A2D" w:rsidRPr="002F7C31">
        <w:rPr>
          <w:rFonts w:cs="Arial"/>
          <w:sz w:val="22"/>
          <w:lang w:val="mn-MN"/>
        </w:rPr>
        <w:t xml:space="preserve"> ТОМ МАЛ, малын төрлөөр, </w:t>
      </w:r>
      <w:r w:rsidR="006B3527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6B3527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1702"/>
      </w:tblGrid>
      <w:tr w:rsidR="007359D1" w:rsidRPr="002F7C31" w:rsidTr="00CE583D">
        <w:trPr>
          <w:trHeight w:val="80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Төрөл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125408">
              <w:rPr>
                <w:rFonts w:cs="Arial"/>
                <w:sz w:val="22"/>
                <w:lang w:val="mn-MN"/>
              </w:rPr>
              <w:t xml:space="preserve"> 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125408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Бүгд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A0C0B" w:rsidRPr="002F7C31" w:rsidRDefault="00C544BA" w:rsidP="00C544BA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3463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C544BA" w:rsidP="00C544BA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99</w:t>
            </w:r>
            <w:r w:rsidR="005A0C0B">
              <w:rPr>
                <w:rFonts w:cs="Arial"/>
                <w:sz w:val="22"/>
                <w:lang w:val="mn-MN"/>
              </w:rPr>
              <w:t xml:space="preserve"> дахин их</w:t>
            </w:r>
            <w:r w:rsidR="005A0C0B"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Тэмээ</w:t>
            </w:r>
          </w:p>
        </w:tc>
        <w:tc>
          <w:tcPr>
            <w:tcW w:w="2551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Адуу</w:t>
            </w:r>
          </w:p>
        </w:tc>
        <w:tc>
          <w:tcPr>
            <w:tcW w:w="2551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Үхэр</w:t>
            </w:r>
          </w:p>
        </w:tc>
        <w:tc>
          <w:tcPr>
            <w:tcW w:w="2551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13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17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15.4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Хонь</w:t>
            </w:r>
          </w:p>
        </w:tc>
        <w:tc>
          <w:tcPr>
            <w:tcW w:w="2551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15</w:t>
            </w:r>
          </w:p>
        </w:tc>
        <w:tc>
          <w:tcPr>
            <w:tcW w:w="17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 дахин их</w:t>
            </w:r>
            <w:r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</w:tr>
      <w:tr w:rsidR="005A0C0B" w:rsidRPr="002F7C31" w:rsidTr="00CE583D">
        <w:trPr>
          <w:trHeight w:val="40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Ямаа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A0C0B" w:rsidRPr="00C544BA" w:rsidRDefault="00C544BA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3446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0C0B" w:rsidRPr="005A0C0B" w:rsidRDefault="005A0C0B" w:rsidP="005A0C0B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0B" w:rsidRPr="005A0C0B" w:rsidRDefault="005A0C0B" w:rsidP="005A0C0B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203 дахин бага </w:t>
            </w:r>
          </w:p>
        </w:tc>
      </w:tr>
    </w:tbl>
    <w:p w:rsidR="00507A2D" w:rsidRDefault="00507A2D" w:rsidP="00507A2D">
      <w:pPr>
        <w:tabs>
          <w:tab w:val="left" w:pos="4962"/>
        </w:tabs>
        <w:spacing w:after="0" w:line="360" w:lineRule="auto"/>
        <w:jc w:val="center"/>
        <w:rPr>
          <w:rFonts w:cs="Arial"/>
          <w:b/>
          <w:sz w:val="22"/>
        </w:rPr>
      </w:pPr>
    </w:p>
    <w:p w:rsidR="007A67DE" w:rsidRPr="002F7C31" w:rsidRDefault="007A67DE" w:rsidP="00507A2D">
      <w:pPr>
        <w:tabs>
          <w:tab w:val="left" w:pos="4962"/>
        </w:tabs>
        <w:spacing w:after="0" w:line="360" w:lineRule="auto"/>
        <w:jc w:val="center"/>
        <w:rPr>
          <w:rFonts w:cs="Arial"/>
          <w:b/>
          <w:sz w:val="22"/>
        </w:rPr>
      </w:pPr>
    </w:p>
    <w:p w:rsidR="00507A2D" w:rsidRPr="002F7C31" w:rsidRDefault="008F436F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</w:t>
      </w:r>
      <w:r w:rsidR="00256504" w:rsidRPr="007A67DE">
        <w:rPr>
          <w:rFonts w:cs="Arial"/>
          <w:sz w:val="22"/>
        </w:rPr>
        <w:t>I</w:t>
      </w:r>
      <w:r w:rsidR="00507A2D" w:rsidRPr="007A67DE">
        <w:rPr>
          <w:rFonts w:cs="Arial"/>
          <w:sz w:val="22"/>
        </w:rPr>
        <w:t xml:space="preserve">.6 </w:t>
      </w:r>
      <w:r w:rsidR="00507A2D" w:rsidRPr="007A67DE">
        <w:rPr>
          <w:rFonts w:cs="Arial"/>
          <w:sz w:val="22"/>
          <w:lang w:val="mn-MN"/>
        </w:rPr>
        <w:t>ЗҮЙ БУСААР ХОРОГДСОН</w:t>
      </w:r>
      <w:r w:rsidR="00507A2D" w:rsidRPr="002F7C31">
        <w:rPr>
          <w:rFonts w:cs="Arial"/>
          <w:sz w:val="22"/>
          <w:lang w:val="mn-MN"/>
        </w:rPr>
        <w:t xml:space="preserve"> ТОМ МАЛ, сумдаар, </w:t>
      </w:r>
      <w:r w:rsidR="0012540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125408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552"/>
        <w:gridCol w:w="1772"/>
      </w:tblGrid>
      <w:tr w:rsidR="007359D1" w:rsidRPr="002F7C31" w:rsidTr="00CE583D">
        <w:trPr>
          <w:trHeight w:val="82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Сумд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 I</w:t>
            </w:r>
            <w:r w:rsidR="00125408">
              <w:rPr>
                <w:rFonts w:cs="Arial"/>
                <w:sz w:val="22"/>
              </w:rPr>
              <w:t>I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2B1DB6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A0C0B" w:rsidRPr="002F7C31" w:rsidTr="00CE583D">
        <w:trPr>
          <w:trHeight w:val="369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Дүн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35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2 дахин их </w:t>
            </w:r>
            <w:r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Баянтал</w:t>
            </w:r>
          </w:p>
        </w:tc>
        <w:tc>
          <w:tcPr>
            <w:tcW w:w="2410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53568F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30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5A0C0B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5 дахин их 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Сүмбэр</w:t>
            </w:r>
          </w:p>
        </w:tc>
        <w:tc>
          <w:tcPr>
            <w:tcW w:w="2410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11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77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5A0C0B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*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Шивээговь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</w:tbl>
    <w:p w:rsidR="00507A2D" w:rsidRPr="002F7C31" w:rsidRDefault="00507A2D" w:rsidP="00507A2D">
      <w:pPr>
        <w:tabs>
          <w:tab w:val="left" w:pos="4962"/>
        </w:tabs>
        <w:spacing w:after="0"/>
        <w:rPr>
          <w:rFonts w:cs="Arial"/>
          <w:sz w:val="22"/>
        </w:rPr>
      </w:pPr>
    </w:p>
    <w:p w:rsidR="00F80B4D" w:rsidRDefault="00F80B4D" w:rsidP="00507A2D">
      <w:pPr>
        <w:tabs>
          <w:tab w:val="left" w:pos="4962"/>
        </w:tabs>
        <w:spacing w:after="0" w:line="360" w:lineRule="auto"/>
        <w:rPr>
          <w:rFonts w:cs="Arial"/>
          <w:sz w:val="22"/>
        </w:rPr>
      </w:pPr>
    </w:p>
    <w:p w:rsidR="00507A2D" w:rsidRPr="002F7C31" w:rsidRDefault="00256504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</w:t>
      </w:r>
      <w:r w:rsidR="008F436F" w:rsidRPr="007A67DE">
        <w:rPr>
          <w:rFonts w:cs="Arial"/>
          <w:sz w:val="22"/>
        </w:rPr>
        <w:t>I</w:t>
      </w:r>
      <w:r w:rsidRPr="007A67DE">
        <w:rPr>
          <w:rFonts w:cs="Arial"/>
          <w:sz w:val="22"/>
        </w:rPr>
        <w:t>I</w:t>
      </w:r>
      <w:r w:rsidR="00507A2D" w:rsidRPr="007A67DE">
        <w:rPr>
          <w:rFonts w:cs="Arial"/>
          <w:sz w:val="22"/>
        </w:rPr>
        <w:t>.</w:t>
      </w:r>
      <w:r w:rsidR="00507A2D" w:rsidRPr="007A67DE">
        <w:rPr>
          <w:rFonts w:cs="Arial"/>
          <w:sz w:val="22"/>
          <w:lang w:val="mn-MN"/>
        </w:rPr>
        <w:t>7</w:t>
      </w:r>
      <w:r w:rsidR="00507A2D" w:rsidRPr="007A67DE">
        <w:rPr>
          <w:rFonts w:cs="Arial"/>
          <w:sz w:val="22"/>
        </w:rPr>
        <w:t xml:space="preserve"> </w:t>
      </w:r>
      <w:r w:rsidR="00507A2D" w:rsidRPr="007A67DE">
        <w:rPr>
          <w:rFonts w:cs="Arial"/>
          <w:sz w:val="22"/>
          <w:lang w:val="mn-MN"/>
        </w:rPr>
        <w:t>ХОРОГДСОН ХЭЭЛТЭГЧ</w:t>
      </w:r>
      <w:r w:rsidR="00507A2D" w:rsidRPr="002F7C31">
        <w:rPr>
          <w:rFonts w:cs="Arial"/>
          <w:sz w:val="22"/>
          <w:lang w:val="mn-MN"/>
        </w:rPr>
        <w:t xml:space="preserve"> МАЛ, малын төрлөөр, </w:t>
      </w:r>
      <w:r w:rsidR="0012540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125408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1702"/>
      </w:tblGrid>
      <w:tr w:rsidR="007359D1" w:rsidRPr="002F7C31" w:rsidTr="00CE583D">
        <w:trPr>
          <w:trHeight w:val="89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Төрөл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C544BA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 I</w:t>
            </w:r>
            <w:r w:rsidR="00125408">
              <w:rPr>
                <w:rFonts w:cs="Arial"/>
                <w:sz w:val="22"/>
              </w:rPr>
              <w:t>I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F14CA2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C544BA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C544BA" w:rsidRPr="002F7C31" w:rsidRDefault="00C544BA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Бүгд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4BA" w:rsidRPr="002F7C31" w:rsidRDefault="00C544BA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544BA" w:rsidRPr="002F7C31" w:rsidRDefault="00C544BA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4BA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62.5</w:t>
            </w:r>
          </w:p>
        </w:tc>
      </w:tr>
      <w:tr w:rsidR="00C544BA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C544BA" w:rsidRPr="002F7C31" w:rsidRDefault="00C544BA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Тэмээ</w:t>
            </w:r>
          </w:p>
        </w:tc>
        <w:tc>
          <w:tcPr>
            <w:tcW w:w="2551" w:type="dxa"/>
            <w:vAlign w:val="center"/>
          </w:tcPr>
          <w:p w:rsidR="00C544BA" w:rsidRPr="00F14CA2" w:rsidRDefault="00C544BA" w:rsidP="00833E35">
            <w:pPr>
              <w:spacing w:line="36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552" w:type="dxa"/>
            <w:vAlign w:val="center"/>
          </w:tcPr>
          <w:p w:rsidR="00C544BA" w:rsidRPr="00F14CA2" w:rsidRDefault="00C544BA" w:rsidP="00EE52F8">
            <w:pPr>
              <w:spacing w:line="36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544BA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  <w:tr w:rsidR="00C544BA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C544BA" w:rsidRPr="002F7C31" w:rsidRDefault="00C544BA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Адуу</w:t>
            </w:r>
          </w:p>
        </w:tc>
        <w:tc>
          <w:tcPr>
            <w:tcW w:w="2551" w:type="dxa"/>
            <w:vAlign w:val="center"/>
          </w:tcPr>
          <w:p w:rsidR="00C544BA" w:rsidRPr="002F7C31" w:rsidRDefault="00C544BA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C544BA" w:rsidRPr="002F7C31" w:rsidRDefault="00C544BA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544BA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  <w:tr w:rsidR="00C544BA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C544BA" w:rsidRPr="002F7C31" w:rsidRDefault="00C544BA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Үхэр</w:t>
            </w:r>
          </w:p>
        </w:tc>
        <w:tc>
          <w:tcPr>
            <w:tcW w:w="2551" w:type="dxa"/>
            <w:vAlign w:val="center"/>
          </w:tcPr>
          <w:p w:rsidR="00C544BA" w:rsidRPr="002F7C31" w:rsidRDefault="00C544BA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vAlign w:val="center"/>
          </w:tcPr>
          <w:p w:rsidR="00C544BA" w:rsidRPr="002F7C31" w:rsidRDefault="00C544BA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544BA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  <w:tr w:rsidR="00C544BA" w:rsidRPr="002F7C31" w:rsidTr="00CE583D">
        <w:trPr>
          <w:trHeight w:val="386"/>
          <w:jc w:val="center"/>
        </w:trPr>
        <w:tc>
          <w:tcPr>
            <w:tcW w:w="3261" w:type="dxa"/>
            <w:vAlign w:val="center"/>
          </w:tcPr>
          <w:p w:rsidR="00C544BA" w:rsidRPr="002F7C31" w:rsidRDefault="00C544BA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Хонь</w:t>
            </w:r>
          </w:p>
        </w:tc>
        <w:tc>
          <w:tcPr>
            <w:tcW w:w="2551" w:type="dxa"/>
            <w:vAlign w:val="center"/>
          </w:tcPr>
          <w:p w:rsidR="00C544BA" w:rsidRPr="002F7C31" w:rsidRDefault="00C544BA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2552" w:type="dxa"/>
            <w:vAlign w:val="center"/>
          </w:tcPr>
          <w:p w:rsidR="00C544BA" w:rsidRPr="002F7C31" w:rsidRDefault="00C544BA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17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544BA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25.0</w:t>
            </w:r>
          </w:p>
        </w:tc>
      </w:tr>
      <w:tr w:rsidR="007359D1" w:rsidRPr="002F7C31" w:rsidTr="00CE583D">
        <w:trPr>
          <w:trHeight w:val="40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Ямаа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59D1" w:rsidRPr="002F7C31" w:rsidRDefault="00EB09EC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408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59D1" w:rsidRPr="002F7C31" w:rsidRDefault="00EB09EC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9D1" w:rsidRPr="002F7C31" w:rsidRDefault="00C544BA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 xml:space="preserve">102 дахин бага </w:t>
            </w:r>
          </w:p>
        </w:tc>
      </w:tr>
    </w:tbl>
    <w:p w:rsidR="007A67DE" w:rsidRPr="002F7C31" w:rsidRDefault="007A67DE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</w:p>
    <w:p w:rsidR="00507A2D" w:rsidRPr="002F7C31" w:rsidRDefault="00256504" w:rsidP="00507A2D">
      <w:pPr>
        <w:tabs>
          <w:tab w:val="left" w:pos="4962"/>
        </w:tabs>
        <w:spacing w:after="0" w:line="360" w:lineRule="auto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</w:t>
      </w:r>
      <w:r w:rsidR="008F436F" w:rsidRPr="007A67DE">
        <w:rPr>
          <w:rFonts w:cs="Arial"/>
          <w:sz w:val="22"/>
        </w:rPr>
        <w:t>I</w:t>
      </w:r>
      <w:r w:rsidRPr="007A67DE">
        <w:rPr>
          <w:rFonts w:cs="Arial"/>
          <w:sz w:val="22"/>
        </w:rPr>
        <w:t>I</w:t>
      </w:r>
      <w:r w:rsidR="00507A2D" w:rsidRPr="007A67DE">
        <w:rPr>
          <w:rFonts w:cs="Arial"/>
          <w:sz w:val="22"/>
        </w:rPr>
        <w:t>.</w:t>
      </w:r>
      <w:r w:rsidR="00507A2D" w:rsidRPr="007A67DE">
        <w:rPr>
          <w:rFonts w:cs="Arial"/>
          <w:sz w:val="22"/>
          <w:lang w:val="mn-MN"/>
        </w:rPr>
        <w:t>8</w:t>
      </w:r>
      <w:r w:rsidR="00507A2D" w:rsidRPr="007A67DE">
        <w:rPr>
          <w:rFonts w:cs="Arial"/>
          <w:sz w:val="22"/>
        </w:rPr>
        <w:t xml:space="preserve"> </w:t>
      </w:r>
      <w:r w:rsidR="00507A2D" w:rsidRPr="007A67DE">
        <w:rPr>
          <w:rFonts w:cs="Arial"/>
          <w:sz w:val="22"/>
          <w:lang w:val="mn-MN"/>
        </w:rPr>
        <w:t>ХОРОГДСОН ХЭЭЛТЭГЧ</w:t>
      </w:r>
      <w:r w:rsidR="00507A2D" w:rsidRPr="002F7C31">
        <w:rPr>
          <w:rFonts w:cs="Arial"/>
          <w:sz w:val="22"/>
          <w:lang w:val="mn-MN"/>
        </w:rPr>
        <w:t xml:space="preserve"> МАЛ, сумдаар, </w:t>
      </w:r>
      <w:r w:rsidR="00125408">
        <w:rPr>
          <w:rFonts w:cs="Arial"/>
          <w:sz w:val="22"/>
          <w:lang w:val="mn-MN"/>
        </w:rPr>
        <w:t xml:space="preserve">жил бүрийн </w:t>
      </w:r>
      <w:r w:rsidR="0088104B">
        <w:rPr>
          <w:rFonts w:cs="Arial"/>
          <w:sz w:val="22"/>
          <w:lang w:val="mn-MN"/>
        </w:rPr>
        <w:t xml:space="preserve">эхний </w:t>
      </w:r>
      <w:r w:rsidR="00125408">
        <w:rPr>
          <w:rFonts w:cs="Arial"/>
          <w:sz w:val="22"/>
          <w:lang w:val="mn-MN"/>
        </w:rPr>
        <w:t>2</w:t>
      </w:r>
      <w:r w:rsidR="00B06E6A" w:rsidRPr="002F7C31">
        <w:rPr>
          <w:rFonts w:cs="Arial"/>
          <w:sz w:val="22"/>
          <w:lang w:val="mn-MN"/>
        </w:rPr>
        <w:t xml:space="preserve"> сарын байдлаар </w:t>
      </w:r>
    </w:p>
    <w:tbl>
      <w:tblPr>
        <w:tblStyle w:val="TableGrid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552"/>
        <w:gridCol w:w="1914"/>
      </w:tblGrid>
      <w:tr w:rsidR="007359D1" w:rsidRPr="002F7C31" w:rsidTr="00CE583D">
        <w:trPr>
          <w:trHeight w:val="845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1" w:rsidRPr="002F7C31" w:rsidRDefault="007359D1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Сумд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2019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  </w:t>
            </w:r>
            <w:r w:rsidR="00125408">
              <w:rPr>
                <w:rFonts w:cs="Arial"/>
                <w:sz w:val="22"/>
              </w:rPr>
              <w:t>I</w:t>
            </w:r>
            <w:r w:rsidR="003B432A" w:rsidRPr="002F7C31">
              <w:rPr>
                <w:rFonts w:cs="Arial"/>
                <w:sz w:val="22"/>
                <w:lang w:val="mn-MN"/>
              </w:rPr>
              <w:t xml:space="preserve">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9D1" w:rsidRPr="002F7C31" w:rsidRDefault="00153638" w:rsidP="00EE52F8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E94C6A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9D1" w:rsidRPr="002F7C31" w:rsidRDefault="00835E3D" w:rsidP="00CD0A18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5A0C0B" w:rsidRPr="002F7C31" w:rsidTr="00CE583D">
        <w:trPr>
          <w:trHeight w:val="369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center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Дүн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0.7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Баянтал</w:t>
            </w:r>
          </w:p>
        </w:tc>
        <w:tc>
          <w:tcPr>
            <w:tcW w:w="2410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3</w:t>
            </w:r>
          </w:p>
        </w:tc>
        <w:tc>
          <w:tcPr>
            <w:tcW w:w="19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4.7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Сүмбэр</w:t>
            </w:r>
          </w:p>
        </w:tc>
        <w:tc>
          <w:tcPr>
            <w:tcW w:w="2410" w:type="dxa"/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2552" w:type="dxa"/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19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0.2</w:t>
            </w:r>
          </w:p>
        </w:tc>
      </w:tr>
      <w:tr w:rsidR="005A0C0B" w:rsidRPr="002F7C31" w:rsidTr="00CE583D">
        <w:trPr>
          <w:trHeight w:val="386"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u w:val="wave" w:color="FF0000"/>
                <w:lang w:val="mn-MN"/>
              </w:rPr>
              <w:t>Шивээговь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0C0B" w:rsidRPr="002F7C31" w:rsidRDefault="005A0C0B" w:rsidP="00833E35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0C0B" w:rsidRPr="002F7C31" w:rsidRDefault="005A0C0B" w:rsidP="00EE52F8">
            <w:pPr>
              <w:spacing w:line="360" w:lineRule="auto"/>
              <w:jc w:val="right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C0B" w:rsidRPr="002F7C31" w:rsidRDefault="005A0C0B" w:rsidP="00EE52F8">
            <w:pPr>
              <w:jc w:val="right"/>
              <w:rPr>
                <w:rFonts w:cs="Arial"/>
                <w:sz w:val="22"/>
                <w:lang w:val="mn-MN"/>
              </w:rPr>
            </w:pPr>
            <w:r w:rsidRPr="002F7C31">
              <w:rPr>
                <w:rFonts w:cs="Arial"/>
                <w:sz w:val="22"/>
                <w:lang w:val="mn-MN"/>
              </w:rPr>
              <w:t>*</w:t>
            </w:r>
          </w:p>
        </w:tc>
      </w:tr>
    </w:tbl>
    <w:p w:rsidR="00507A2D" w:rsidRPr="002F7C31" w:rsidRDefault="00256504" w:rsidP="00507A2D">
      <w:pPr>
        <w:spacing w:after="0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VIII</w:t>
      </w:r>
      <w:r w:rsidR="00507A2D" w:rsidRPr="007A67DE">
        <w:rPr>
          <w:rFonts w:cs="Arial"/>
          <w:sz w:val="22"/>
        </w:rPr>
        <w:t>.</w:t>
      </w:r>
      <w:r w:rsidR="00507A2D" w:rsidRPr="007A67DE">
        <w:rPr>
          <w:rFonts w:cs="Arial"/>
          <w:sz w:val="22"/>
          <w:lang w:val="mn-MN"/>
        </w:rPr>
        <w:t>1 Аж үйлдвэрийн бүтээгдэхүү</w:t>
      </w:r>
      <w:r w:rsidR="0003206B" w:rsidRPr="007A67DE">
        <w:rPr>
          <w:rFonts w:cs="Arial"/>
          <w:sz w:val="22"/>
          <w:lang w:val="mn-MN"/>
        </w:rPr>
        <w:t xml:space="preserve">н </w:t>
      </w:r>
      <w:r w:rsidR="000364D4" w:rsidRPr="007A67DE">
        <w:rPr>
          <w:rFonts w:cs="Arial"/>
          <w:sz w:val="22"/>
          <w:lang w:val="mn-MN"/>
        </w:rPr>
        <w:t>үйлдвэрлэлт</w:t>
      </w:r>
      <w:r w:rsidR="00D54A6B" w:rsidRPr="007A67DE">
        <w:rPr>
          <w:rFonts w:cs="Arial"/>
          <w:sz w:val="22"/>
          <w:lang w:val="mn-MN"/>
        </w:rPr>
        <w:t xml:space="preserve"> </w:t>
      </w:r>
      <w:r w:rsidR="007C22AF" w:rsidRPr="007A67DE">
        <w:rPr>
          <w:rFonts w:cs="Arial"/>
          <w:sz w:val="22"/>
          <w:lang w:val="mn-MN"/>
        </w:rPr>
        <w:t xml:space="preserve">жил бүрийн </w:t>
      </w:r>
      <w:r w:rsidR="0088104B" w:rsidRPr="007A67DE">
        <w:rPr>
          <w:rFonts w:cs="Arial"/>
          <w:sz w:val="22"/>
          <w:lang w:val="mn-MN"/>
        </w:rPr>
        <w:t xml:space="preserve">эхний </w:t>
      </w:r>
      <w:r w:rsidR="007C22AF" w:rsidRPr="007A67DE">
        <w:rPr>
          <w:rFonts w:cs="Arial"/>
          <w:sz w:val="22"/>
          <w:lang w:val="mn-MN"/>
        </w:rPr>
        <w:t>2</w:t>
      </w:r>
      <w:r w:rsidR="00B06E6A" w:rsidRPr="007A67DE">
        <w:rPr>
          <w:rFonts w:cs="Arial"/>
          <w:sz w:val="22"/>
          <w:lang w:val="mn-MN"/>
        </w:rPr>
        <w:t xml:space="preserve"> сарын </w:t>
      </w:r>
      <w:proofErr w:type="gramStart"/>
      <w:r w:rsidR="00B06E6A" w:rsidRPr="007A67DE">
        <w:rPr>
          <w:rFonts w:cs="Arial"/>
          <w:sz w:val="22"/>
          <w:lang w:val="mn-MN"/>
        </w:rPr>
        <w:t xml:space="preserve">байдлаар </w:t>
      </w:r>
      <w:r w:rsidR="00507A2D" w:rsidRPr="007A67DE">
        <w:rPr>
          <w:rFonts w:cs="Arial"/>
          <w:sz w:val="22"/>
          <w:lang w:val="mn-MN"/>
        </w:rPr>
        <w:t>,</w:t>
      </w:r>
      <w:proofErr w:type="gramEnd"/>
      <w:r w:rsidR="00507A2D" w:rsidRPr="007A67DE">
        <w:rPr>
          <w:rFonts w:cs="Arial"/>
          <w:sz w:val="22"/>
          <w:lang w:val="mn-MN"/>
        </w:rPr>
        <w:t xml:space="preserve"> сая төгрөгөөр</w:t>
      </w:r>
    </w:p>
    <w:p w:rsidR="002A79B2" w:rsidRPr="002F7C31" w:rsidRDefault="002A79B2" w:rsidP="00507A2D">
      <w:pPr>
        <w:spacing w:after="0"/>
        <w:rPr>
          <w:rFonts w:cs="Arial"/>
          <w:sz w:val="22"/>
          <w:lang w:val="mn-M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80"/>
        <w:gridCol w:w="2305"/>
        <w:gridCol w:w="2268"/>
        <w:gridCol w:w="2127"/>
      </w:tblGrid>
      <w:tr w:rsidR="007359D1" w:rsidRPr="002F7C31" w:rsidTr="00401252">
        <w:trPr>
          <w:trHeight w:val="435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7359D1" w:rsidP="008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2F7C31">
              <w:rPr>
                <w:rFonts w:eastAsia="Times New Roman" w:cs="Arial"/>
                <w:color w:val="000000"/>
                <w:sz w:val="22"/>
              </w:rPr>
              <w:t>Үзүүлэлт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292FC8" w:rsidP="008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2019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I</w:t>
            </w:r>
            <w:r w:rsidR="007C22AF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153638" w:rsidP="008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I</w:t>
            </w:r>
            <w:r w:rsidR="0011309C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835E3D" w:rsidP="00CD0A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292FC8" w:rsidRPr="002F7C31" w:rsidTr="00292FC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2FC8" w:rsidRPr="002F7C31" w:rsidRDefault="00292FC8" w:rsidP="008B62B5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F7C31">
              <w:rPr>
                <w:rFonts w:eastAsia="Times New Roman" w:cs="Arial"/>
                <w:color w:val="000000"/>
                <w:sz w:val="22"/>
              </w:rPr>
              <w:t xml:space="preserve">              Нийт</w:t>
            </w:r>
          </w:p>
        </w:tc>
        <w:tc>
          <w:tcPr>
            <w:tcW w:w="23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92FC8" w:rsidRPr="004427F2" w:rsidRDefault="00292FC8" w:rsidP="007532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10 753</w:t>
            </w:r>
            <w:r>
              <w:rPr>
                <w:rFonts w:eastAsia="Times New Roman" w:cs="Arial"/>
                <w:color w:val="000000"/>
                <w:sz w:val="22"/>
              </w:rPr>
              <w:t>.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92FC8" w:rsidRPr="00292FC8" w:rsidRDefault="00292FC8" w:rsidP="008B62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13651.3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C8" w:rsidRPr="00292FC8" w:rsidRDefault="00292FC8" w:rsidP="00292F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126.95</w:t>
            </w:r>
          </w:p>
        </w:tc>
      </w:tr>
      <w:tr w:rsidR="00292FC8" w:rsidRPr="002F7C31" w:rsidTr="00292FC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2FC8" w:rsidRPr="002F7C31" w:rsidRDefault="00292FC8" w:rsidP="004427F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Уул уурхай, оллборлох аж үйлдвэр</w:t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2FC8" w:rsidRPr="004427F2" w:rsidRDefault="00292FC8" w:rsidP="007532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9 489</w:t>
            </w:r>
            <w:r>
              <w:rPr>
                <w:rFonts w:eastAsia="Times New Roman" w:cs="Arial"/>
                <w:color w:val="000000"/>
                <w:sz w:val="22"/>
              </w:rPr>
              <w:t>.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2FC8" w:rsidRPr="00292FC8" w:rsidRDefault="00292FC8" w:rsidP="008B62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13026.5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C8" w:rsidRPr="00292FC8" w:rsidRDefault="00292FC8" w:rsidP="00292F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137.3</w:t>
            </w:r>
          </w:p>
        </w:tc>
      </w:tr>
      <w:tr w:rsidR="00292FC8" w:rsidRPr="002F7C31" w:rsidTr="00292FC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2FC8" w:rsidRPr="002F7C31" w:rsidRDefault="00292FC8" w:rsidP="00915DA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Боловсруулах аж үйлдвэр</w:t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2FC8" w:rsidRPr="002F7C31" w:rsidRDefault="00292FC8" w:rsidP="007532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160.2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2FC8" w:rsidRPr="00292FC8" w:rsidRDefault="00292FC8" w:rsidP="008B62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10.8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FC8" w:rsidRPr="002F7C31" w:rsidRDefault="00292FC8" w:rsidP="00292F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</w:rPr>
              <w:t>6.75</w:t>
            </w:r>
            <w:r w:rsidRPr="002F7C31">
              <w:rPr>
                <w:rFonts w:eastAsia="Times New Roman" w:cs="Arial"/>
                <w:color w:val="000000"/>
                <w:sz w:val="22"/>
                <w:lang w:val="mn-MN"/>
              </w:rPr>
              <w:t xml:space="preserve"> </w:t>
            </w:r>
          </w:p>
        </w:tc>
      </w:tr>
      <w:tr w:rsidR="00292FC8" w:rsidRPr="002F7C31" w:rsidTr="00292FC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C8" w:rsidRPr="002F7C31" w:rsidRDefault="00292FC8" w:rsidP="00915DA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2F7C31">
              <w:rPr>
                <w:rFonts w:eastAsia="Times New Roman" w:cs="Arial"/>
                <w:color w:val="000000"/>
                <w:sz w:val="22"/>
                <w:lang w:val="mn-MN"/>
              </w:rPr>
              <w:t>Цахилгаан,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 xml:space="preserve"> дулаан эрчим хүч үйлдвэрлэл, усан хангамж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FC8" w:rsidRPr="002F7C31" w:rsidRDefault="00292FC8" w:rsidP="007532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1 103.2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FC8" w:rsidRPr="00292FC8" w:rsidRDefault="00292FC8" w:rsidP="008B62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613.9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FC8" w:rsidRPr="00292FC8" w:rsidRDefault="00292FC8" w:rsidP="008B62B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55.6</w:t>
            </w:r>
          </w:p>
        </w:tc>
      </w:tr>
    </w:tbl>
    <w:p w:rsidR="008B62B5" w:rsidRDefault="008B62B5" w:rsidP="008B62B5">
      <w:pPr>
        <w:spacing w:after="0"/>
        <w:rPr>
          <w:rFonts w:cs="Arial"/>
          <w:sz w:val="22"/>
          <w:lang w:val="mn-MN"/>
        </w:rPr>
      </w:pPr>
    </w:p>
    <w:p w:rsidR="00640576" w:rsidRPr="002F7C31" w:rsidRDefault="00640576" w:rsidP="008B62B5">
      <w:pPr>
        <w:spacing w:after="0"/>
        <w:rPr>
          <w:rFonts w:cs="Arial"/>
          <w:sz w:val="22"/>
          <w:lang w:val="mn-MN"/>
        </w:rPr>
      </w:pPr>
    </w:p>
    <w:p w:rsidR="00507A2D" w:rsidRPr="002F7C31" w:rsidRDefault="00256504" w:rsidP="00507A2D">
      <w:pPr>
        <w:spacing w:after="0"/>
        <w:rPr>
          <w:rFonts w:cs="Arial"/>
          <w:sz w:val="22"/>
          <w:lang w:val="mn-MN"/>
        </w:rPr>
      </w:pPr>
      <w:r w:rsidRPr="007A67DE">
        <w:rPr>
          <w:rFonts w:cs="Arial"/>
          <w:sz w:val="22"/>
        </w:rPr>
        <w:t>VIII</w:t>
      </w:r>
      <w:r w:rsidR="00507A2D" w:rsidRPr="007A67DE">
        <w:rPr>
          <w:rFonts w:cs="Arial"/>
          <w:sz w:val="22"/>
        </w:rPr>
        <w:t>.</w:t>
      </w:r>
      <w:r w:rsidR="00507A2D" w:rsidRPr="007A67DE">
        <w:rPr>
          <w:rFonts w:cs="Arial"/>
          <w:sz w:val="22"/>
          <w:lang w:val="mn-MN"/>
        </w:rPr>
        <w:t xml:space="preserve">2 Аж үйлдвэрийн бүтээгдэхүүний борлуулалт, </w:t>
      </w:r>
      <w:r w:rsidR="006C6241" w:rsidRPr="007A67DE">
        <w:rPr>
          <w:rFonts w:cs="Arial"/>
          <w:sz w:val="22"/>
          <w:lang w:val="mn-MN"/>
        </w:rPr>
        <w:t xml:space="preserve">жил бүрийн </w:t>
      </w:r>
      <w:r w:rsidR="0088104B" w:rsidRPr="007A67DE">
        <w:rPr>
          <w:rFonts w:cs="Arial"/>
          <w:sz w:val="22"/>
          <w:lang w:val="mn-MN"/>
        </w:rPr>
        <w:t xml:space="preserve">эхний </w:t>
      </w:r>
      <w:r w:rsidR="006C6241" w:rsidRPr="007A67DE">
        <w:rPr>
          <w:rFonts w:cs="Arial"/>
          <w:sz w:val="22"/>
          <w:lang w:val="mn-MN"/>
        </w:rPr>
        <w:t>2</w:t>
      </w:r>
      <w:r w:rsidR="00B06E6A" w:rsidRPr="007A67DE">
        <w:rPr>
          <w:rFonts w:cs="Arial"/>
          <w:sz w:val="22"/>
          <w:lang w:val="mn-MN"/>
        </w:rPr>
        <w:t xml:space="preserve"> сарын </w:t>
      </w:r>
      <w:proofErr w:type="gramStart"/>
      <w:r w:rsidR="00B06E6A" w:rsidRPr="007A67DE">
        <w:rPr>
          <w:rFonts w:cs="Arial"/>
          <w:sz w:val="22"/>
          <w:lang w:val="mn-MN"/>
        </w:rPr>
        <w:t xml:space="preserve">байдлаар </w:t>
      </w:r>
      <w:r w:rsidR="00507A2D" w:rsidRPr="007A67DE">
        <w:rPr>
          <w:rFonts w:cs="Arial"/>
          <w:sz w:val="22"/>
          <w:lang w:val="mn-MN"/>
        </w:rPr>
        <w:t>,</w:t>
      </w:r>
      <w:proofErr w:type="gramEnd"/>
      <w:r w:rsidR="00507A2D" w:rsidRPr="007A67DE">
        <w:rPr>
          <w:rFonts w:cs="Arial"/>
          <w:sz w:val="22"/>
          <w:lang w:val="mn-MN"/>
        </w:rPr>
        <w:t xml:space="preserve"> сая төгрөгөөр</w:t>
      </w:r>
    </w:p>
    <w:p w:rsidR="002A79B2" w:rsidRPr="002F7C31" w:rsidRDefault="002A79B2" w:rsidP="00507A2D">
      <w:pPr>
        <w:spacing w:after="0"/>
        <w:rPr>
          <w:rFonts w:cs="Arial"/>
          <w:sz w:val="22"/>
          <w:lang w:val="mn-M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80"/>
        <w:gridCol w:w="2305"/>
        <w:gridCol w:w="2268"/>
        <w:gridCol w:w="2127"/>
      </w:tblGrid>
      <w:tr w:rsidR="007359D1" w:rsidRPr="002F7C31" w:rsidTr="00DA789F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7359D1" w:rsidP="005802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2F7C31">
              <w:rPr>
                <w:rFonts w:eastAsia="Times New Roman" w:cs="Arial"/>
                <w:color w:val="000000"/>
                <w:sz w:val="22"/>
              </w:rPr>
              <w:t>Үзүүлэлт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6F1322" w:rsidP="005802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2019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 </w:t>
            </w:r>
            <w:r w:rsidR="006C6241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153638" w:rsidP="005802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="006C6241">
              <w:rPr>
                <w:rFonts w:eastAsia="Times New Roman" w:cs="Arial"/>
                <w:color w:val="000000"/>
                <w:sz w:val="22"/>
              </w:rPr>
              <w:t>I</w:t>
            </w:r>
            <w:r w:rsidR="005E4FF9">
              <w:rPr>
                <w:rFonts w:eastAsia="Times New Roman" w:cs="Arial"/>
                <w:color w:val="000000"/>
                <w:sz w:val="22"/>
              </w:rPr>
              <w:t>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2F7C31" w:rsidRDefault="00835E3D" w:rsidP="00CD0A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7359D1" w:rsidRPr="002F7C31" w:rsidTr="00DA78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59D1" w:rsidRPr="002F7C31" w:rsidRDefault="007359D1" w:rsidP="0058028D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F7C31">
              <w:rPr>
                <w:rFonts w:eastAsia="Times New Roman" w:cs="Arial"/>
                <w:color w:val="000000"/>
                <w:sz w:val="22"/>
              </w:rPr>
              <w:t>Нийт</w:t>
            </w:r>
          </w:p>
        </w:tc>
        <w:tc>
          <w:tcPr>
            <w:tcW w:w="23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58028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12087.0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58028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12145.2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58028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100.5</w:t>
            </w:r>
          </w:p>
        </w:tc>
      </w:tr>
      <w:tr w:rsidR="007359D1" w:rsidRPr="002F7C31" w:rsidTr="00DA78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59D1" w:rsidRPr="002F7C31" w:rsidRDefault="009463E6" w:rsidP="00BE7DE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Уул уурхай, олборлох аж үйлдвэр</w:t>
            </w:r>
          </w:p>
        </w:tc>
        <w:tc>
          <w:tcPr>
            <w:tcW w:w="23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11444.8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11537.5</w:t>
            </w:r>
          </w:p>
        </w:tc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100.8</w:t>
            </w:r>
          </w:p>
        </w:tc>
      </w:tr>
      <w:tr w:rsidR="007359D1" w:rsidRPr="002F7C31" w:rsidTr="00D5197C">
        <w:trPr>
          <w:trHeight w:val="570"/>
        </w:trPr>
        <w:tc>
          <w:tcPr>
            <w:tcW w:w="33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359D1" w:rsidRPr="002F7C31" w:rsidRDefault="00886912" w:rsidP="00BE7DE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 w:rsidRPr="002F7C31">
              <w:rPr>
                <w:rFonts w:eastAsia="Times New Roman" w:cs="Arial"/>
                <w:color w:val="000000"/>
                <w:sz w:val="22"/>
                <w:lang w:val="mn-MN"/>
              </w:rPr>
              <w:t xml:space="preserve">Боловсруулах </w:t>
            </w:r>
            <w:r w:rsidR="009463E6">
              <w:rPr>
                <w:rFonts w:eastAsia="Times New Roman" w:cs="Arial"/>
                <w:color w:val="000000"/>
                <w:sz w:val="22"/>
                <w:lang w:val="mn-MN"/>
              </w:rPr>
              <w:t xml:space="preserve">аж </w:t>
            </w:r>
            <w:r w:rsidRPr="002F7C31">
              <w:rPr>
                <w:rFonts w:eastAsia="Times New Roman" w:cs="Arial"/>
                <w:color w:val="000000"/>
                <w:sz w:val="22"/>
                <w:lang w:val="mn-MN"/>
              </w:rPr>
              <w:t>үйлдвэр</w:t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22.5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10.9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48.4</w:t>
            </w:r>
          </w:p>
        </w:tc>
      </w:tr>
      <w:tr w:rsidR="007359D1" w:rsidRPr="002F7C31" w:rsidTr="00DA78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1" w:rsidRPr="002F7C31" w:rsidRDefault="002555AA" w:rsidP="00BE7DE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 xml:space="preserve">Цахилгаан, </w:t>
            </w:r>
            <w:r w:rsidR="00886912" w:rsidRPr="002F7C31">
              <w:rPr>
                <w:rFonts w:eastAsia="Times New Roman" w:cs="Arial"/>
                <w:color w:val="000000"/>
                <w:sz w:val="22"/>
                <w:lang w:val="mn-MN"/>
              </w:rPr>
              <w:t>дулаан эрчим хүч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 xml:space="preserve"> үйлдвэрлэл, усан хангамж 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6F1322" w:rsidRDefault="006B4348" w:rsidP="006B43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                 </w:t>
            </w:r>
            <w:r w:rsidR="000403A2">
              <w:rPr>
                <w:rFonts w:eastAsia="Times New Roman" w:cs="Arial"/>
                <w:color w:val="000000"/>
                <w:sz w:val="22"/>
              </w:rPr>
              <w:t xml:space="preserve">        </w:t>
            </w:r>
            <w:r w:rsidR="006F1322">
              <w:rPr>
                <w:rFonts w:eastAsia="Times New Roman" w:cs="Arial"/>
                <w:color w:val="000000"/>
                <w:sz w:val="22"/>
                <w:lang w:val="mn-MN"/>
              </w:rPr>
              <w:t>61</w:t>
            </w:r>
            <w:r w:rsidR="006F1322">
              <w:rPr>
                <w:rFonts w:eastAsia="Times New Roman" w:cs="Arial"/>
                <w:color w:val="000000"/>
                <w:sz w:val="22"/>
              </w:rPr>
              <w:t>9.8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BE7DE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596.9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9D1" w:rsidRPr="006F1322" w:rsidRDefault="006F1322" w:rsidP="006F1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104.1</w:t>
            </w:r>
          </w:p>
        </w:tc>
      </w:tr>
    </w:tbl>
    <w:p w:rsidR="0058028D" w:rsidRDefault="0058028D" w:rsidP="00BE7DED">
      <w:pPr>
        <w:spacing w:after="0" w:line="240" w:lineRule="auto"/>
        <w:rPr>
          <w:rFonts w:cs="Arial"/>
          <w:sz w:val="22"/>
          <w:lang w:val="mn-MN"/>
        </w:rPr>
      </w:pPr>
    </w:p>
    <w:p w:rsidR="00640576" w:rsidRPr="002F7C31" w:rsidRDefault="00640576" w:rsidP="00BE7DED">
      <w:pPr>
        <w:spacing w:after="0" w:line="240" w:lineRule="auto"/>
        <w:rPr>
          <w:rFonts w:cs="Arial"/>
          <w:sz w:val="22"/>
          <w:lang w:val="mn-MN"/>
        </w:rPr>
      </w:pPr>
    </w:p>
    <w:p w:rsidR="00507A2D" w:rsidRPr="002F7C31" w:rsidRDefault="00640576" w:rsidP="00507A2D">
      <w:pPr>
        <w:tabs>
          <w:tab w:val="left" w:pos="4962"/>
        </w:tabs>
        <w:spacing w:after="0" w:line="276" w:lineRule="auto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 </w:t>
      </w:r>
      <w:r w:rsidR="00256504" w:rsidRPr="007A67DE">
        <w:rPr>
          <w:rFonts w:cs="Arial"/>
          <w:sz w:val="22"/>
        </w:rPr>
        <w:t>VIII</w:t>
      </w:r>
      <w:r w:rsidR="00507A2D" w:rsidRPr="007A67DE">
        <w:rPr>
          <w:rFonts w:cs="Arial"/>
          <w:sz w:val="22"/>
        </w:rPr>
        <w:t xml:space="preserve">.3 </w:t>
      </w:r>
      <w:r w:rsidR="00507A2D" w:rsidRPr="007A67DE">
        <w:rPr>
          <w:rFonts w:cs="Arial"/>
          <w:sz w:val="22"/>
          <w:lang w:val="mn-MN"/>
        </w:rPr>
        <w:t xml:space="preserve">Уул уурхайн салбарын </w:t>
      </w:r>
      <w:proofErr w:type="gramStart"/>
      <w:r w:rsidR="00507A2D" w:rsidRPr="007A67DE">
        <w:rPr>
          <w:rFonts w:cs="Arial"/>
          <w:sz w:val="22"/>
          <w:lang w:val="mn-MN"/>
        </w:rPr>
        <w:t>бүтээгдэхүүний  үзүүлэлтүүд</w:t>
      </w:r>
      <w:proofErr w:type="gramEnd"/>
      <w:r w:rsidR="00507A2D" w:rsidRPr="007A67DE">
        <w:rPr>
          <w:rFonts w:cs="Arial"/>
          <w:sz w:val="22"/>
          <w:lang w:val="mn-MN"/>
        </w:rPr>
        <w:t xml:space="preserve">, Шивээ-Овоо </w:t>
      </w:r>
      <w:r w:rsidR="00507A2D" w:rsidRPr="007A67DE">
        <w:rPr>
          <w:rFonts w:cs="Arial"/>
          <w:sz w:val="22"/>
          <w:u w:val="wave" w:color="FF0000"/>
          <w:lang w:val="mn-MN"/>
        </w:rPr>
        <w:t xml:space="preserve">ХК </w:t>
      </w:r>
      <w:r w:rsidR="00D63510" w:rsidRPr="007A67DE">
        <w:rPr>
          <w:rFonts w:cs="Arial"/>
          <w:sz w:val="22"/>
          <w:lang w:val="mn-MN"/>
        </w:rPr>
        <w:t xml:space="preserve">жил бүрийн </w:t>
      </w:r>
      <w:r w:rsidR="0088104B" w:rsidRPr="007A67DE">
        <w:rPr>
          <w:rFonts w:cs="Arial"/>
          <w:sz w:val="22"/>
          <w:lang w:val="mn-MN"/>
        </w:rPr>
        <w:t xml:space="preserve">эхний </w:t>
      </w:r>
      <w:r w:rsidR="00D63510" w:rsidRPr="007A67DE">
        <w:rPr>
          <w:rFonts w:cs="Arial"/>
          <w:sz w:val="22"/>
          <w:lang w:val="mn-MN"/>
        </w:rPr>
        <w:t>2</w:t>
      </w:r>
      <w:r w:rsidR="00B06E6A" w:rsidRPr="007A67DE">
        <w:rPr>
          <w:rFonts w:cs="Arial"/>
          <w:sz w:val="22"/>
          <w:lang w:val="mn-MN"/>
        </w:rPr>
        <w:t xml:space="preserve"> сарын байдлаар</w:t>
      </w:r>
      <w:r w:rsidR="00B06E6A" w:rsidRPr="002F7C31">
        <w:rPr>
          <w:rFonts w:cs="Arial"/>
          <w:sz w:val="22"/>
          <w:lang w:val="mn-MN"/>
        </w:rPr>
        <w:t xml:space="preserve"> </w:t>
      </w:r>
    </w:p>
    <w:p w:rsidR="00D65E60" w:rsidRPr="002F7C31" w:rsidRDefault="00D65E60" w:rsidP="00507A2D">
      <w:pPr>
        <w:tabs>
          <w:tab w:val="left" w:pos="4962"/>
        </w:tabs>
        <w:spacing w:after="0" w:line="276" w:lineRule="auto"/>
        <w:rPr>
          <w:rFonts w:cs="Arial"/>
          <w:sz w:val="22"/>
          <w:lang w:val="mn-M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1701"/>
        <w:gridCol w:w="1560"/>
        <w:gridCol w:w="1701"/>
      </w:tblGrid>
      <w:tr w:rsidR="007359D1" w:rsidRPr="002F7C31" w:rsidTr="00DA789F">
        <w:trPr>
          <w:trHeight w:val="602"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1" w:rsidRPr="002F7C31" w:rsidRDefault="007359D1" w:rsidP="00EE52F8">
            <w:pPr>
              <w:spacing w:after="0" w:line="240" w:lineRule="auto"/>
              <w:rPr>
                <w:rFonts w:eastAsia="Times New Roman" w:cs="Arial"/>
                <w:bCs/>
                <w:noProof/>
                <w:sz w:val="22"/>
                <w:lang w:val="mn-MN"/>
              </w:rPr>
            </w:pPr>
            <w:r w:rsidRPr="002F7C31">
              <w:rPr>
                <w:rFonts w:eastAsia="Times New Roman" w:cs="Arial"/>
                <w:bCs/>
                <w:noProof/>
                <w:sz w:val="22"/>
                <w:lang w:val="mn-MN"/>
              </w:rPr>
              <w:t>Үзүүлэлт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9D1" w:rsidRPr="002F7C31" w:rsidRDefault="006F1322" w:rsidP="00EE52F8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bCs/>
                <w:noProof/>
                <w:sz w:val="22"/>
                <w:lang w:val="mn-MN"/>
              </w:rPr>
              <w:t>201</w:t>
            </w:r>
            <w:r>
              <w:rPr>
                <w:rFonts w:eastAsia="Times New Roman" w:cs="Arial"/>
                <w:bCs/>
                <w:noProof/>
                <w:sz w:val="22"/>
              </w:rPr>
              <w:t>9</w:t>
            </w:r>
            <w:r w:rsidR="003B432A" w:rsidRPr="002F7C31">
              <w:rPr>
                <w:rFonts w:eastAsia="Times New Roman" w:cs="Arial"/>
                <w:bCs/>
                <w:noProof/>
                <w:sz w:val="22"/>
                <w:lang w:val="mn-MN"/>
              </w:rPr>
              <w:t xml:space="preserve">  I</w:t>
            </w:r>
            <w:r w:rsidR="00D63510">
              <w:rPr>
                <w:rFonts w:eastAsia="Times New Roman" w:cs="Arial"/>
                <w:bCs/>
                <w:noProof/>
                <w:sz w:val="22"/>
              </w:rPr>
              <w:t>I</w:t>
            </w:r>
            <w:r w:rsidR="003B432A" w:rsidRPr="002F7C31">
              <w:rPr>
                <w:rFonts w:eastAsia="Times New Roman" w:cs="Arial"/>
                <w:bCs/>
                <w:noProof/>
                <w:sz w:val="22"/>
                <w:lang w:val="mn-M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9D1" w:rsidRPr="002F7C31" w:rsidRDefault="00153638" w:rsidP="00EE52F8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2020</w:t>
            </w:r>
            <w:r w:rsidR="00D63510">
              <w:rPr>
                <w:rFonts w:eastAsia="Times New Roman" w:cs="Arial"/>
                <w:color w:val="000000"/>
                <w:sz w:val="22"/>
              </w:rPr>
              <w:t xml:space="preserve"> II</w:t>
            </w:r>
            <w:r w:rsidR="003B432A" w:rsidRPr="002F7C31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359D1" w:rsidRPr="002F7C31" w:rsidRDefault="00835E3D" w:rsidP="00CD0A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2020 II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2"/>
                      </w:rPr>
                      <m:t>2019 II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</w:rPr>
                  <m:t>%</m:t>
                </m:r>
              </m:oMath>
            </m:oMathPara>
          </w:p>
        </w:tc>
      </w:tr>
      <w:tr w:rsidR="006F1322" w:rsidRPr="002F7C31" w:rsidTr="00DA789F">
        <w:trPr>
          <w:trHeight w:val="585"/>
        </w:trPr>
        <w:tc>
          <w:tcPr>
            <w:tcW w:w="5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F1322" w:rsidRPr="002F7C31" w:rsidRDefault="006F1322" w:rsidP="00EE52F8">
            <w:pPr>
              <w:spacing w:after="0" w:line="240" w:lineRule="auto"/>
              <w:rPr>
                <w:rFonts w:eastAsia="Times New Roman" w:cs="Arial"/>
                <w:noProof/>
                <w:sz w:val="22"/>
                <w:lang w:val="mn-MN"/>
              </w:rPr>
            </w:pPr>
            <w:r w:rsidRPr="002F7C31">
              <w:rPr>
                <w:rFonts w:eastAsia="Times New Roman" w:cs="Arial"/>
                <w:noProof/>
                <w:sz w:val="22"/>
                <w:lang w:val="mn-MN"/>
              </w:rPr>
              <w:t>Нүүрс борлуулалт  /үнийн дүнгээр, сая.төг/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F7C31" w:rsidRDefault="006F1322" w:rsidP="00753241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  <w:lang w:val="mn-MN"/>
              </w:rPr>
            </w:pPr>
            <w:r>
              <w:rPr>
                <w:rFonts w:eastAsia="Times New Roman" w:cs="Arial"/>
                <w:noProof/>
                <w:sz w:val="22"/>
                <w:lang w:val="mn-MN"/>
              </w:rPr>
              <w:t>11 444.8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F1322" w:rsidRPr="006F1322" w:rsidRDefault="006F1322" w:rsidP="006F1322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noProof/>
                <w:sz w:val="22"/>
              </w:rPr>
              <w:t>11537.5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F7C31" w:rsidRDefault="006F1322" w:rsidP="00EE52F8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  <w:lang w:val="mn-MN"/>
              </w:rPr>
            </w:pPr>
            <w:r w:rsidRPr="002F7C31">
              <w:rPr>
                <w:rFonts w:eastAsia="Times New Roman" w:cs="Arial"/>
                <w:noProof/>
                <w:sz w:val="22"/>
              </w:rPr>
              <w:t>1</w:t>
            </w:r>
            <w:r>
              <w:rPr>
                <w:rFonts w:eastAsia="Times New Roman" w:cs="Arial"/>
                <w:noProof/>
                <w:sz w:val="22"/>
                <w:lang w:val="mn-MN"/>
              </w:rPr>
              <w:t>13.9</w:t>
            </w:r>
          </w:p>
        </w:tc>
      </w:tr>
      <w:tr w:rsidR="006F1322" w:rsidRPr="002F7C31" w:rsidTr="00DA789F">
        <w:trPr>
          <w:trHeight w:val="42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6F1322" w:rsidRPr="002F7C31" w:rsidRDefault="006F1322" w:rsidP="002F532C">
            <w:pPr>
              <w:spacing w:after="0" w:line="240" w:lineRule="auto"/>
              <w:rPr>
                <w:rFonts w:eastAsia="Times New Roman" w:cs="Arial"/>
                <w:noProof/>
                <w:sz w:val="22"/>
                <w:lang w:val="mn-MN"/>
              </w:rPr>
            </w:pPr>
            <w:r w:rsidRPr="002F7C31">
              <w:rPr>
                <w:rFonts w:eastAsia="Times New Roman" w:cs="Arial"/>
                <w:noProof/>
                <w:sz w:val="22"/>
                <w:lang w:val="mn-MN"/>
              </w:rPr>
              <w:t>Нүүрс олборлолт         /үнийн дүнгээр, сая.төг/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F1322" w:rsidRPr="009463E6" w:rsidRDefault="006F1322" w:rsidP="00753241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9 489</w:t>
            </w:r>
            <w:r>
              <w:rPr>
                <w:rFonts w:eastAsia="Times New Roman" w:cs="Arial"/>
                <w:color w:val="000000"/>
                <w:sz w:val="22"/>
              </w:rPr>
              <w:t>.</w:t>
            </w:r>
            <w:r>
              <w:rPr>
                <w:rFonts w:eastAsia="Times New Roman" w:cs="Arial"/>
                <w:color w:val="000000"/>
                <w:sz w:val="22"/>
                <w:lang w:val="mn-MN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F1322" w:rsidRPr="006F1322" w:rsidRDefault="00292FC8" w:rsidP="009F5FEA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noProof/>
                <w:sz w:val="22"/>
              </w:rPr>
              <w:t>13026.5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F1322" w:rsidRPr="00292FC8" w:rsidRDefault="00292FC8" w:rsidP="00EE52F8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lang w:val="mn-MN"/>
              </w:rPr>
              <w:t>1</w:t>
            </w:r>
            <w:r>
              <w:rPr>
                <w:rFonts w:eastAsia="Times New Roman" w:cs="Arial"/>
                <w:color w:val="000000"/>
                <w:sz w:val="22"/>
              </w:rPr>
              <w:t>37.3</w:t>
            </w:r>
          </w:p>
        </w:tc>
      </w:tr>
      <w:tr w:rsidR="006F1322" w:rsidRPr="002F7C31" w:rsidTr="009463E6">
        <w:trPr>
          <w:trHeight w:val="827"/>
        </w:trPr>
        <w:tc>
          <w:tcPr>
            <w:tcW w:w="51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F7C31" w:rsidRDefault="006F1322" w:rsidP="00890DA0">
            <w:pPr>
              <w:spacing w:after="0" w:line="240" w:lineRule="auto"/>
              <w:rPr>
                <w:rFonts w:eastAsia="Times New Roman" w:cs="Arial"/>
                <w:noProof/>
                <w:sz w:val="22"/>
                <w:lang w:val="mn-MN"/>
              </w:rPr>
            </w:pPr>
            <w:r w:rsidRPr="002F7C31">
              <w:rPr>
                <w:rFonts w:eastAsia="Times New Roman" w:cs="Arial"/>
                <w:noProof/>
                <w:sz w:val="22"/>
                <w:lang w:val="mn-MN"/>
              </w:rPr>
              <w:t>Ажиллагсад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F7C31" w:rsidRDefault="006F1322" w:rsidP="00753241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  <w:lang w:val="mn-MN"/>
              </w:rPr>
            </w:pPr>
            <w:r>
              <w:rPr>
                <w:rFonts w:eastAsia="Times New Roman" w:cs="Arial"/>
                <w:noProof/>
                <w:sz w:val="22"/>
                <w:lang w:val="mn-MN"/>
              </w:rPr>
              <w:t>546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92FC8" w:rsidRDefault="00292FC8" w:rsidP="009463E6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noProof/>
                <w:sz w:val="22"/>
              </w:rPr>
              <w:t>555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1322" w:rsidRPr="00292FC8" w:rsidRDefault="00292FC8" w:rsidP="009463E6">
            <w:pPr>
              <w:spacing w:after="0" w:line="240" w:lineRule="auto"/>
              <w:jc w:val="right"/>
              <w:rPr>
                <w:rFonts w:eastAsia="Times New Roman" w:cs="Arial"/>
                <w:noProof/>
                <w:sz w:val="22"/>
              </w:rPr>
            </w:pPr>
            <w:r>
              <w:rPr>
                <w:rFonts w:eastAsia="Times New Roman" w:cs="Arial"/>
                <w:noProof/>
                <w:sz w:val="22"/>
                <w:lang w:val="mn-MN"/>
              </w:rPr>
              <w:t>10</w:t>
            </w:r>
            <w:r>
              <w:rPr>
                <w:rFonts w:eastAsia="Times New Roman" w:cs="Arial"/>
                <w:noProof/>
                <w:sz w:val="22"/>
              </w:rPr>
              <w:t>1.6</w:t>
            </w:r>
          </w:p>
        </w:tc>
      </w:tr>
    </w:tbl>
    <w:p w:rsidR="00507A2D" w:rsidRPr="002F7C31" w:rsidRDefault="00507A2D" w:rsidP="00507A2D">
      <w:pPr>
        <w:rPr>
          <w:rFonts w:cs="Arial"/>
          <w:b/>
          <w:sz w:val="22"/>
        </w:rPr>
      </w:pPr>
    </w:p>
    <w:p w:rsidR="00507A2D" w:rsidRDefault="00507A2D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640576" w:rsidRPr="00640576" w:rsidRDefault="00640576" w:rsidP="00507A2D">
      <w:pPr>
        <w:spacing w:after="0" w:line="276" w:lineRule="auto"/>
        <w:rPr>
          <w:rFonts w:cs="Arial"/>
          <w:noProof/>
          <w:sz w:val="22"/>
          <w:lang w:val="mn-MN"/>
        </w:rPr>
      </w:pPr>
    </w:p>
    <w:p w:rsidR="007A28D9" w:rsidRDefault="007A28D9" w:rsidP="00507A2D">
      <w:pPr>
        <w:spacing w:after="0" w:line="276" w:lineRule="auto"/>
        <w:rPr>
          <w:rFonts w:cs="Arial"/>
          <w:noProof/>
          <w:sz w:val="22"/>
        </w:rPr>
      </w:pPr>
    </w:p>
    <w:p w:rsidR="0032590B" w:rsidRPr="00EE52F8" w:rsidRDefault="0032590B" w:rsidP="00A51938">
      <w:pPr>
        <w:spacing w:after="0" w:line="360" w:lineRule="auto"/>
        <w:rPr>
          <w:rFonts w:cs="Arial"/>
          <w:sz w:val="22"/>
          <w:lang w:val="mn-MN"/>
        </w:rPr>
      </w:pPr>
    </w:p>
    <w:p w:rsidR="0032590B" w:rsidRPr="00EE52F8" w:rsidRDefault="0032590B" w:rsidP="00A51938">
      <w:pPr>
        <w:spacing w:after="0" w:line="360" w:lineRule="auto"/>
        <w:rPr>
          <w:rFonts w:cs="Arial"/>
          <w:sz w:val="22"/>
          <w:lang w:val="mn-MN"/>
        </w:rPr>
      </w:pPr>
    </w:p>
    <w:p w:rsidR="002D1822" w:rsidRDefault="002D1822" w:rsidP="00193BEF">
      <w:pPr>
        <w:spacing w:after="0" w:line="360" w:lineRule="auto"/>
        <w:rPr>
          <w:rFonts w:cs="Arial"/>
          <w:sz w:val="22"/>
          <w:u w:val="wave" w:color="FF0000"/>
          <w:lang w:val="mn-MN"/>
        </w:rPr>
      </w:pPr>
    </w:p>
    <w:p w:rsidR="00193BEF" w:rsidRPr="00540909" w:rsidRDefault="00193BEF" w:rsidP="00193BEF">
      <w:pPr>
        <w:spacing w:after="0" w:line="360" w:lineRule="auto"/>
        <w:rPr>
          <w:rFonts w:cs="Arial"/>
          <w:sz w:val="16"/>
          <w:szCs w:val="16"/>
        </w:rPr>
      </w:pPr>
      <w:r w:rsidRPr="00540909">
        <w:rPr>
          <w:rFonts w:cs="Arial"/>
          <w:sz w:val="16"/>
          <w:szCs w:val="16"/>
          <w:u w:val="wave" w:color="FF0000"/>
          <w:lang w:val="mn-MN"/>
        </w:rPr>
        <w:t>Е</w:t>
      </w:r>
      <w:r w:rsidRPr="00540909">
        <w:rPr>
          <w:rFonts w:cs="Arial"/>
          <w:sz w:val="16"/>
          <w:szCs w:val="16"/>
          <w:lang w:val="mn-MN"/>
        </w:rPr>
        <w:t>-майл хаяг:</w:t>
      </w:r>
      <w:r w:rsidRPr="00540909">
        <w:rPr>
          <w:rFonts w:cs="Arial"/>
          <w:sz w:val="16"/>
          <w:szCs w:val="16"/>
          <w:lang w:val="mn-MN"/>
        </w:rPr>
        <w:tab/>
      </w:r>
      <w:r w:rsidRPr="00540909">
        <w:rPr>
          <w:rFonts w:cs="Arial"/>
          <w:sz w:val="16"/>
          <w:szCs w:val="16"/>
          <w:lang w:val="mn-MN"/>
        </w:rPr>
        <w:tab/>
      </w:r>
      <w:r w:rsidRPr="00540909">
        <w:rPr>
          <w:rFonts w:cs="Arial"/>
          <w:sz w:val="16"/>
          <w:szCs w:val="16"/>
          <w:lang w:val="mn-MN"/>
        </w:rPr>
        <w:tab/>
      </w:r>
      <w:r w:rsidRPr="00540909">
        <w:rPr>
          <w:rFonts w:cs="Arial"/>
          <w:sz w:val="16"/>
          <w:szCs w:val="16"/>
        </w:rPr>
        <w:t xml:space="preserve">                                           </w:t>
      </w:r>
      <w:r w:rsidR="00D369A4" w:rsidRPr="00540909">
        <w:rPr>
          <w:rFonts w:cs="Arial"/>
          <w:sz w:val="16"/>
          <w:szCs w:val="16"/>
        </w:rPr>
        <w:t xml:space="preserve">                             </w:t>
      </w:r>
      <w:r w:rsidR="00882B40">
        <w:rPr>
          <w:rFonts w:cs="Arial"/>
          <w:sz w:val="16"/>
          <w:szCs w:val="16"/>
          <w:lang w:val="mn-MN"/>
        </w:rPr>
        <w:t xml:space="preserve">                                                     </w:t>
      </w:r>
      <w:r w:rsidR="00D369A4" w:rsidRPr="00540909">
        <w:rPr>
          <w:rFonts w:cs="Arial"/>
          <w:sz w:val="16"/>
          <w:szCs w:val="16"/>
        </w:rPr>
        <w:t xml:space="preserve"> </w:t>
      </w:r>
      <w:hyperlink r:id="rId33" w:history="1">
        <w:r w:rsidRPr="00540909">
          <w:rPr>
            <w:rStyle w:val="Hyperlink"/>
            <w:rFonts w:cs="Arial"/>
            <w:color w:val="auto"/>
            <w:sz w:val="16"/>
            <w:szCs w:val="16"/>
          </w:rPr>
          <w:t>govisumber@nso.mn</w:t>
        </w:r>
      </w:hyperlink>
    </w:p>
    <w:p w:rsidR="00193BEF" w:rsidRPr="00540909" w:rsidRDefault="00193BEF" w:rsidP="00D369A4">
      <w:pPr>
        <w:spacing w:after="0" w:line="360" w:lineRule="auto"/>
        <w:rPr>
          <w:rFonts w:cs="Arial"/>
          <w:sz w:val="16"/>
          <w:szCs w:val="16"/>
        </w:rPr>
      </w:pPr>
      <w:r w:rsidRPr="00540909">
        <w:rPr>
          <w:rFonts w:cs="Arial"/>
          <w:sz w:val="16"/>
          <w:szCs w:val="16"/>
          <w:u w:val="wave" w:color="FF0000"/>
          <w:lang w:val="mn-MN"/>
        </w:rPr>
        <w:t xml:space="preserve">Вэб </w:t>
      </w:r>
      <w:r w:rsidRPr="00540909">
        <w:rPr>
          <w:rFonts w:cs="Arial"/>
          <w:sz w:val="16"/>
          <w:szCs w:val="16"/>
          <w:lang w:val="mn-MN"/>
        </w:rPr>
        <w:t xml:space="preserve">хаяг: </w:t>
      </w:r>
      <w:r w:rsidRPr="00540909">
        <w:rPr>
          <w:rFonts w:cs="Arial"/>
          <w:sz w:val="16"/>
          <w:szCs w:val="16"/>
          <w:lang w:val="mn-MN"/>
        </w:rPr>
        <w:tab/>
      </w:r>
      <w:r w:rsidRPr="00540909">
        <w:rPr>
          <w:rFonts w:cs="Arial"/>
          <w:sz w:val="16"/>
          <w:szCs w:val="16"/>
          <w:lang w:val="mn-MN"/>
        </w:rPr>
        <w:tab/>
      </w:r>
      <w:r w:rsidR="006B0CE8" w:rsidRPr="00540909">
        <w:rPr>
          <w:rFonts w:cs="Arial"/>
          <w:sz w:val="16"/>
          <w:szCs w:val="16"/>
        </w:rPr>
        <w:t xml:space="preserve">               </w:t>
      </w:r>
      <w:r w:rsidRPr="00540909">
        <w:rPr>
          <w:rFonts w:cs="Arial"/>
          <w:sz w:val="16"/>
          <w:szCs w:val="16"/>
          <w:lang w:val="mn-MN"/>
        </w:rPr>
        <w:tab/>
      </w:r>
      <w:r w:rsidRPr="00540909">
        <w:rPr>
          <w:rFonts w:cs="Arial"/>
          <w:sz w:val="16"/>
          <w:szCs w:val="16"/>
        </w:rPr>
        <w:t xml:space="preserve">                             </w:t>
      </w:r>
      <w:r w:rsidR="00D369A4" w:rsidRPr="00540909">
        <w:rPr>
          <w:rFonts w:cs="Arial"/>
          <w:sz w:val="16"/>
          <w:szCs w:val="16"/>
        </w:rPr>
        <w:t xml:space="preserve">                              </w:t>
      </w:r>
      <w:r w:rsidR="00B1485F" w:rsidRPr="00540909">
        <w:rPr>
          <w:rFonts w:cs="Arial"/>
          <w:sz w:val="16"/>
          <w:szCs w:val="16"/>
        </w:rPr>
        <w:t xml:space="preserve">  </w:t>
      </w:r>
      <w:r w:rsidR="00540909">
        <w:rPr>
          <w:rFonts w:cs="Arial"/>
          <w:sz w:val="16"/>
          <w:szCs w:val="16"/>
          <w:lang w:val="mn-MN"/>
        </w:rPr>
        <w:t xml:space="preserve">           </w:t>
      </w:r>
      <w:r w:rsidR="00B1485F" w:rsidRPr="00540909">
        <w:rPr>
          <w:rFonts w:cs="Arial"/>
          <w:sz w:val="16"/>
          <w:szCs w:val="16"/>
        </w:rPr>
        <w:t xml:space="preserve"> </w:t>
      </w:r>
      <w:r w:rsidR="00882B40">
        <w:rPr>
          <w:rFonts w:cs="Arial"/>
          <w:sz w:val="16"/>
          <w:szCs w:val="16"/>
          <w:lang w:val="mn-MN"/>
        </w:rPr>
        <w:t xml:space="preserve">                                                     </w:t>
      </w:r>
      <w:hyperlink r:id="rId34" w:history="1">
        <w:r w:rsidRPr="00540909">
          <w:rPr>
            <w:rStyle w:val="Hyperlink"/>
            <w:rFonts w:cs="Arial"/>
            <w:color w:val="auto"/>
            <w:sz w:val="16"/>
            <w:szCs w:val="16"/>
          </w:rPr>
          <w:t>govisumber.</w:t>
        </w:r>
        <w:r w:rsidR="006B0CE8" w:rsidRPr="00540909">
          <w:rPr>
            <w:rStyle w:val="Hyperlink"/>
            <w:rFonts w:cs="Arial"/>
            <w:color w:val="auto"/>
            <w:sz w:val="16"/>
            <w:szCs w:val="16"/>
          </w:rPr>
          <w:t>nso</w:t>
        </w:r>
        <w:r w:rsidRPr="00540909">
          <w:rPr>
            <w:rStyle w:val="Hyperlink"/>
            <w:rFonts w:cs="Arial"/>
            <w:color w:val="auto"/>
            <w:sz w:val="16"/>
            <w:szCs w:val="16"/>
          </w:rPr>
          <w:t>.mn</w:t>
        </w:r>
      </w:hyperlink>
    </w:p>
    <w:p w:rsidR="00193BEF" w:rsidRPr="00540909" w:rsidRDefault="00193BEF" w:rsidP="00193BEF">
      <w:pPr>
        <w:spacing w:after="0" w:line="360" w:lineRule="auto"/>
        <w:rPr>
          <w:rFonts w:cs="Arial"/>
          <w:sz w:val="16"/>
          <w:szCs w:val="16"/>
        </w:rPr>
      </w:pPr>
      <w:r w:rsidRPr="00540909">
        <w:rPr>
          <w:rFonts w:cs="Arial"/>
          <w:sz w:val="16"/>
          <w:szCs w:val="16"/>
          <w:lang w:val="mn-MN"/>
        </w:rPr>
        <w:t>Мэдээллийн сангийн хаяг:</w:t>
      </w:r>
      <w:r w:rsidRPr="00540909">
        <w:rPr>
          <w:rFonts w:cs="Arial"/>
          <w:sz w:val="16"/>
          <w:szCs w:val="16"/>
        </w:rPr>
        <w:t xml:space="preserve">                                          </w:t>
      </w:r>
      <w:r w:rsidR="00D369A4" w:rsidRPr="00540909">
        <w:rPr>
          <w:rFonts w:cs="Arial"/>
          <w:sz w:val="16"/>
          <w:szCs w:val="16"/>
        </w:rPr>
        <w:t xml:space="preserve">                              </w:t>
      </w:r>
      <w:r w:rsidR="00B1485F" w:rsidRPr="00540909">
        <w:rPr>
          <w:rFonts w:cs="Arial"/>
          <w:sz w:val="16"/>
          <w:szCs w:val="16"/>
        </w:rPr>
        <w:t xml:space="preserve">    </w:t>
      </w:r>
      <w:r w:rsidR="00540909">
        <w:rPr>
          <w:rFonts w:cs="Arial"/>
          <w:sz w:val="16"/>
          <w:szCs w:val="16"/>
          <w:lang w:val="mn-MN"/>
        </w:rPr>
        <w:t xml:space="preserve">                 </w:t>
      </w:r>
      <w:r w:rsidR="00882B40">
        <w:rPr>
          <w:rFonts w:cs="Arial"/>
          <w:sz w:val="16"/>
          <w:szCs w:val="16"/>
          <w:lang w:val="mn-MN"/>
        </w:rPr>
        <w:t xml:space="preserve">                                                      </w:t>
      </w:r>
      <w:hyperlink r:id="rId35" w:history="1">
        <w:r w:rsidRPr="00540909">
          <w:rPr>
            <w:rStyle w:val="Hyperlink"/>
            <w:rFonts w:cs="Arial"/>
            <w:color w:val="auto"/>
            <w:sz w:val="16"/>
            <w:szCs w:val="16"/>
          </w:rPr>
          <w:t>www.1212.mn</w:t>
        </w:r>
      </w:hyperlink>
    </w:p>
    <w:p w:rsidR="00507A2D" w:rsidRPr="00540909" w:rsidRDefault="00193BEF" w:rsidP="00193BEF">
      <w:pPr>
        <w:rPr>
          <w:rFonts w:cs="Arial"/>
          <w:sz w:val="16"/>
          <w:szCs w:val="16"/>
        </w:rPr>
      </w:pPr>
      <w:r w:rsidRPr="00540909">
        <w:rPr>
          <w:rFonts w:cs="Arial"/>
          <w:sz w:val="16"/>
          <w:szCs w:val="16"/>
          <w:lang w:val="mn-MN"/>
        </w:rPr>
        <w:t xml:space="preserve">Утас:                                                                                                           </w:t>
      </w:r>
      <w:r w:rsidR="00D369A4" w:rsidRPr="00540909">
        <w:rPr>
          <w:rFonts w:cs="Arial"/>
          <w:sz w:val="16"/>
          <w:szCs w:val="16"/>
        </w:rPr>
        <w:t xml:space="preserve">   </w:t>
      </w:r>
      <w:r w:rsidR="00B1485F" w:rsidRPr="00540909">
        <w:rPr>
          <w:rFonts w:cs="Arial"/>
          <w:sz w:val="16"/>
          <w:szCs w:val="16"/>
          <w:lang w:val="mn-MN"/>
        </w:rPr>
        <w:t xml:space="preserve">  </w:t>
      </w:r>
      <w:r w:rsidR="00540909">
        <w:rPr>
          <w:rFonts w:cs="Arial"/>
          <w:sz w:val="16"/>
          <w:szCs w:val="16"/>
          <w:lang w:val="mn-MN"/>
        </w:rPr>
        <w:t xml:space="preserve">                </w:t>
      </w:r>
      <w:r w:rsidR="00882B40">
        <w:rPr>
          <w:rFonts w:cs="Arial"/>
          <w:sz w:val="16"/>
          <w:szCs w:val="16"/>
          <w:lang w:val="mn-MN"/>
        </w:rPr>
        <w:t xml:space="preserve">                                                      </w:t>
      </w:r>
      <w:r w:rsidRPr="00540909">
        <w:rPr>
          <w:rFonts w:cs="Arial"/>
          <w:sz w:val="16"/>
          <w:szCs w:val="16"/>
          <w:lang w:val="mn-MN"/>
        </w:rPr>
        <w:t>70543222, 70543017</w:t>
      </w:r>
    </w:p>
    <w:sectPr w:rsidR="00507A2D" w:rsidRPr="00540909" w:rsidSect="00CD41C4">
      <w:headerReference w:type="default" r:id="rId36"/>
      <w:footerReference w:type="default" r:id="rId37"/>
      <w:pgSz w:w="11907" w:h="16840" w:code="9"/>
      <w:pgMar w:top="1106" w:right="851" w:bottom="992" w:left="992" w:header="425" w:footer="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D" w:rsidRDefault="00835E3D" w:rsidP="00E04C1D">
      <w:pPr>
        <w:spacing w:after="0" w:line="240" w:lineRule="auto"/>
      </w:pPr>
      <w:r>
        <w:separator/>
      </w:r>
    </w:p>
  </w:endnote>
  <w:endnote w:type="continuationSeparator" w:id="0">
    <w:p w:rsidR="00835E3D" w:rsidRDefault="00835E3D" w:rsidP="00E0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Bahnschrift Light"/>
    <w:panose1 w:val="020B0500000000000000"/>
    <w:charset w:val="00"/>
    <w:family w:val="swiss"/>
    <w:pitch w:val="variable"/>
    <w:sig w:usb0="8000022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1" w:rsidRDefault="0075324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93E30">
      <w:rPr>
        <w:caps/>
        <w:noProof/>
        <w:color w:val="4F81BD" w:themeColor="accent1"/>
      </w:rPr>
      <w:t>14</w:t>
    </w:r>
    <w:r>
      <w:rPr>
        <w:caps/>
        <w:noProof/>
        <w:color w:val="4F81BD" w:themeColor="accent1"/>
      </w:rPr>
      <w:fldChar w:fldCharType="end"/>
    </w:r>
  </w:p>
  <w:p w:rsidR="00753241" w:rsidRPr="00D75FF3" w:rsidRDefault="00753241" w:rsidP="00D75FF3">
    <w:pPr>
      <w:pStyle w:val="Footer"/>
      <w:jc w:val="center"/>
      <w:rPr>
        <w:rFonts w:eastAsiaTheme="majorEastAsia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D" w:rsidRDefault="00835E3D" w:rsidP="00E04C1D">
      <w:pPr>
        <w:spacing w:after="0" w:line="240" w:lineRule="auto"/>
      </w:pPr>
      <w:r>
        <w:separator/>
      </w:r>
    </w:p>
  </w:footnote>
  <w:footnote w:type="continuationSeparator" w:id="0">
    <w:p w:rsidR="00835E3D" w:rsidRDefault="00835E3D" w:rsidP="00E0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1" w:rsidRPr="00BC59BE" w:rsidRDefault="00835E3D" w:rsidP="00BC59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13.85pt;margin-top:-7.8pt;width:28.1pt;height:37.05pt;z-index:-251658240;mso-wrap-edited:f" wrapcoords="-62 0 -62 21551 21600 21551 21600 0 -62 0" fillcolor="#0c9">
          <v:imagedata r:id="rId1" o:title=""/>
        </v:shape>
        <o:OLEObject Type="Embed" ProgID="PBrush" ShapeID="_x0000_s2062" DrawAspect="Content" ObjectID="_1646643909" r:id="rId2"/>
      </w:pict>
    </w:r>
    <w:r w:rsidR="00753241"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posOffset>209550</wp:posOffset>
              </wp:positionH>
              <wp:positionV relativeFrom="page">
                <wp:posOffset>328930</wp:posOffset>
              </wp:positionV>
              <wp:extent cx="6268085" cy="266700"/>
              <wp:effectExtent l="0" t="0" r="0" b="0"/>
              <wp:wrapSquare wrapText="bothSides"/>
              <wp:docPr id="1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8085" cy="266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-12942141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241" w:rsidRDefault="00753241" w:rsidP="00FF0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948F5">
                                <w:rPr>
                                  <w:caps/>
                                  <w:lang w:val="mn-MN"/>
                                </w:rPr>
                                <w:t>Г</w:t>
                              </w:r>
                              <w:r w:rsidRPr="000948F5">
                                <w:rPr>
                                  <w:lang w:val="mn-MN"/>
                                </w:rPr>
                                <w:t>овьсүмбэр аймгийн нийгэм, эдийн засгийн байдал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16.5pt;margin-top:25.9pt;width:493.55pt;height:21pt;z-index:-25165926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-129421410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53241" w:rsidRDefault="00753241" w:rsidP="00FF0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0948F5">
                          <w:rPr>
                            <w:caps/>
                            <w:lang w:val="mn-MN"/>
                          </w:rPr>
                          <w:t>Г</w:t>
                        </w:r>
                        <w:r w:rsidRPr="000948F5">
                          <w:rPr>
                            <w:lang w:val="mn-MN"/>
                          </w:rPr>
                          <w:t>овьсүмбэр аймгийн нийгэм, эдийн засгийн байдал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80448"/>
    <w:multiLevelType w:val="hybridMultilevel"/>
    <w:tmpl w:val="4BDE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61F02"/>
    <w:multiLevelType w:val="hybridMultilevel"/>
    <w:tmpl w:val="D0F267D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F1380"/>
    <w:multiLevelType w:val="hybridMultilevel"/>
    <w:tmpl w:val="7B2CEC7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126A7"/>
    <w:multiLevelType w:val="hybridMultilevel"/>
    <w:tmpl w:val="4C9A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0B59"/>
    <w:multiLevelType w:val="hybridMultilevel"/>
    <w:tmpl w:val="C48253CC"/>
    <w:lvl w:ilvl="0" w:tplc="9D344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3E63"/>
    <w:multiLevelType w:val="hybridMultilevel"/>
    <w:tmpl w:val="AE7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712B"/>
    <w:multiLevelType w:val="hybridMultilevel"/>
    <w:tmpl w:val="D4A696E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565764"/>
    <w:multiLevelType w:val="hybridMultilevel"/>
    <w:tmpl w:val="BC6AB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2D4B"/>
    <w:multiLevelType w:val="hybridMultilevel"/>
    <w:tmpl w:val="8D56BA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D7D91"/>
    <w:multiLevelType w:val="hybridMultilevel"/>
    <w:tmpl w:val="121E6158"/>
    <w:lvl w:ilvl="0" w:tplc="CC70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443E"/>
    <w:multiLevelType w:val="hybridMultilevel"/>
    <w:tmpl w:val="94C00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EAD"/>
    <w:multiLevelType w:val="hybridMultilevel"/>
    <w:tmpl w:val="E71231D4"/>
    <w:lvl w:ilvl="0" w:tplc="641E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C3A8F"/>
    <w:multiLevelType w:val="hybridMultilevel"/>
    <w:tmpl w:val="7FB6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A60C9"/>
    <w:multiLevelType w:val="hybridMultilevel"/>
    <w:tmpl w:val="84948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2503B"/>
    <w:multiLevelType w:val="hybridMultilevel"/>
    <w:tmpl w:val="3C166082"/>
    <w:lvl w:ilvl="0" w:tplc="DD5E0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F4EFD"/>
    <w:multiLevelType w:val="hybridMultilevel"/>
    <w:tmpl w:val="AF2E1A36"/>
    <w:lvl w:ilvl="0" w:tplc="8092E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75103"/>
    <w:multiLevelType w:val="hybridMultilevel"/>
    <w:tmpl w:val="1F20807E"/>
    <w:lvl w:ilvl="0" w:tplc="5184A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CEB"/>
    <w:multiLevelType w:val="multilevel"/>
    <w:tmpl w:val="77B0F65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77C16C7C"/>
    <w:multiLevelType w:val="hybridMultilevel"/>
    <w:tmpl w:val="8A5E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D"/>
    <w:rsid w:val="000005D9"/>
    <w:rsid w:val="0000080E"/>
    <w:rsid w:val="00000DC9"/>
    <w:rsid w:val="000011E9"/>
    <w:rsid w:val="0000193E"/>
    <w:rsid w:val="000019C2"/>
    <w:rsid w:val="00001CC6"/>
    <w:rsid w:val="000027F6"/>
    <w:rsid w:val="00002918"/>
    <w:rsid w:val="00002F3B"/>
    <w:rsid w:val="00003207"/>
    <w:rsid w:val="000042B6"/>
    <w:rsid w:val="00004AFB"/>
    <w:rsid w:val="00004E5A"/>
    <w:rsid w:val="000050C7"/>
    <w:rsid w:val="000050D0"/>
    <w:rsid w:val="000051BB"/>
    <w:rsid w:val="000054DF"/>
    <w:rsid w:val="000057B8"/>
    <w:rsid w:val="00005BB6"/>
    <w:rsid w:val="0000664E"/>
    <w:rsid w:val="00006749"/>
    <w:rsid w:val="0000681E"/>
    <w:rsid w:val="00006906"/>
    <w:rsid w:val="00006EE2"/>
    <w:rsid w:val="00006FAA"/>
    <w:rsid w:val="00007080"/>
    <w:rsid w:val="000070D2"/>
    <w:rsid w:val="000079A5"/>
    <w:rsid w:val="0001021B"/>
    <w:rsid w:val="000104E7"/>
    <w:rsid w:val="00010AFF"/>
    <w:rsid w:val="00011356"/>
    <w:rsid w:val="00011852"/>
    <w:rsid w:val="0001189F"/>
    <w:rsid w:val="00011AB9"/>
    <w:rsid w:val="00011DC5"/>
    <w:rsid w:val="00012394"/>
    <w:rsid w:val="000125D9"/>
    <w:rsid w:val="00012A80"/>
    <w:rsid w:val="00012AC1"/>
    <w:rsid w:val="0001311B"/>
    <w:rsid w:val="0001333B"/>
    <w:rsid w:val="00013536"/>
    <w:rsid w:val="00013759"/>
    <w:rsid w:val="00013EB7"/>
    <w:rsid w:val="000142D2"/>
    <w:rsid w:val="00014D64"/>
    <w:rsid w:val="00016205"/>
    <w:rsid w:val="00016271"/>
    <w:rsid w:val="0001638B"/>
    <w:rsid w:val="00016695"/>
    <w:rsid w:val="00016A46"/>
    <w:rsid w:val="00016BD3"/>
    <w:rsid w:val="00016E83"/>
    <w:rsid w:val="00017046"/>
    <w:rsid w:val="00017047"/>
    <w:rsid w:val="000170E5"/>
    <w:rsid w:val="0002013C"/>
    <w:rsid w:val="000203EC"/>
    <w:rsid w:val="0002041C"/>
    <w:rsid w:val="0002048E"/>
    <w:rsid w:val="000207E6"/>
    <w:rsid w:val="00020817"/>
    <w:rsid w:val="00020EFE"/>
    <w:rsid w:val="00021867"/>
    <w:rsid w:val="00021E5D"/>
    <w:rsid w:val="00021EA9"/>
    <w:rsid w:val="00022373"/>
    <w:rsid w:val="0002262D"/>
    <w:rsid w:val="00023210"/>
    <w:rsid w:val="0002330B"/>
    <w:rsid w:val="000233FC"/>
    <w:rsid w:val="00023412"/>
    <w:rsid w:val="0002384E"/>
    <w:rsid w:val="00023C78"/>
    <w:rsid w:val="00024070"/>
    <w:rsid w:val="000241CD"/>
    <w:rsid w:val="000246A4"/>
    <w:rsid w:val="00024D5F"/>
    <w:rsid w:val="00024DA1"/>
    <w:rsid w:val="00024E5B"/>
    <w:rsid w:val="00024EEE"/>
    <w:rsid w:val="00024F9D"/>
    <w:rsid w:val="00025783"/>
    <w:rsid w:val="0002580D"/>
    <w:rsid w:val="00025E49"/>
    <w:rsid w:val="00026365"/>
    <w:rsid w:val="0002691A"/>
    <w:rsid w:val="000271B4"/>
    <w:rsid w:val="00027992"/>
    <w:rsid w:val="00027C71"/>
    <w:rsid w:val="000300C3"/>
    <w:rsid w:val="000307DB"/>
    <w:rsid w:val="00030B3E"/>
    <w:rsid w:val="00031901"/>
    <w:rsid w:val="000319A9"/>
    <w:rsid w:val="0003206B"/>
    <w:rsid w:val="00032162"/>
    <w:rsid w:val="00032313"/>
    <w:rsid w:val="00032907"/>
    <w:rsid w:val="00032D0D"/>
    <w:rsid w:val="00032E70"/>
    <w:rsid w:val="00032FE4"/>
    <w:rsid w:val="0003312C"/>
    <w:rsid w:val="00033BEC"/>
    <w:rsid w:val="00033D82"/>
    <w:rsid w:val="0003489B"/>
    <w:rsid w:val="000349B6"/>
    <w:rsid w:val="0003522C"/>
    <w:rsid w:val="000355E0"/>
    <w:rsid w:val="00035616"/>
    <w:rsid w:val="00035793"/>
    <w:rsid w:val="00035975"/>
    <w:rsid w:val="00035C77"/>
    <w:rsid w:val="00035C9B"/>
    <w:rsid w:val="00035DF4"/>
    <w:rsid w:val="00035FDF"/>
    <w:rsid w:val="000364D4"/>
    <w:rsid w:val="000376B6"/>
    <w:rsid w:val="000377AF"/>
    <w:rsid w:val="00037880"/>
    <w:rsid w:val="00037901"/>
    <w:rsid w:val="00037C62"/>
    <w:rsid w:val="00040223"/>
    <w:rsid w:val="000403A2"/>
    <w:rsid w:val="000405CD"/>
    <w:rsid w:val="00040B8E"/>
    <w:rsid w:val="00041049"/>
    <w:rsid w:val="0004122C"/>
    <w:rsid w:val="0004141A"/>
    <w:rsid w:val="00041617"/>
    <w:rsid w:val="00041A7D"/>
    <w:rsid w:val="00041A86"/>
    <w:rsid w:val="00041DF0"/>
    <w:rsid w:val="00042291"/>
    <w:rsid w:val="00042416"/>
    <w:rsid w:val="000436A2"/>
    <w:rsid w:val="00043852"/>
    <w:rsid w:val="00043B07"/>
    <w:rsid w:val="00043BD7"/>
    <w:rsid w:val="00043C8E"/>
    <w:rsid w:val="00043FCF"/>
    <w:rsid w:val="00044096"/>
    <w:rsid w:val="0004485E"/>
    <w:rsid w:val="00044D68"/>
    <w:rsid w:val="00045033"/>
    <w:rsid w:val="00045558"/>
    <w:rsid w:val="000457C6"/>
    <w:rsid w:val="00046043"/>
    <w:rsid w:val="000466EF"/>
    <w:rsid w:val="00047CD8"/>
    <w:rsid w:val="00050094"/>
    <w:rsid w:val="000505A3"/>
    <w:rsid w:val="00050E79"/>
    <w:rsid w:val="00050F63"/>
    <w:rsid w:val="000517B5"/>
    <w:rsid w:val="0005182A"/>
    <w:rsid w:val="00051CF1"/>
    <w:rsid w:val="00052524"/>
    <w:rsid w:val="00052D4D"/>
    <w:rsid w:val="00053397"/>
    <w:rsid w:val="00053DB4"/>
    <w:rsid w:val="00053FBB"/>
    <w:rsid w:val="0005416A"/>
    <w:rsid w:val="00054794"/>
    <w:rsid w:val="00054B9D"/>
    <w:rsid w:val="00054E54"/>
    <w:rsid w:val="000559F0"/>
    <w:rsid w:val="00055FAD"/>
    <w:rsid w:val="00056651"/>
    <w:rsid w:val="00056704"/>
    <w:rsid w:val="00056A4E"/>
    <w:rsid w:val="00056E8D"/>
    <w:rsid w:val="0005749D"/>
    <w:rsid w:val="00057B4F"/>
    <w:rsid w:val="0006021C"/>
    <w:rsid w:val="00060396"/>
    <w:rsid w:val="000603DE"/>
    <w:rsid w:val="00060838"/>
    <w:rsid w:val="000609A6"/>
    <w:rsid w:val="00060B19"/>
    <w:rsid w:val="00060BCD"/>
    <w:rsid w:val="00060F90"/>
    <w:rsid w:val="00061637"/>
    <w:rsid w:val="00061A5C"/>
    <w:rsid w:val="00061B6D"/>
    <w:rsid w:val="00061C97"/>
    <w:rsid w:val="00062537"/>
    <w:rsid w:val="00063044"/>
    <w:rsid w:val="000630E8"/>
    <w:rsid w:val="000638AA"/>
    <w:rsid w:val="00063A9E"/>
    <w:rsid w:val="000645BC"/>
    <w:rsid w:val="00064AE4"/>
    <w:rsid w:val="00064F0C"/>
    <w:rsid w:val="0006526D"/>
    <w:rsid w:val="00065536"/>
    <w:rsid w:val="00065988"/>
    <w:rsid w:val="00065BA1"/>
    <w:rsid w:val="00065BB5"/>
    <w:rsid w:val="00065DA9"/>
    <w:rsid w:val="000660D1"/>
    <w:rsid w:val="0006626D"/>
    <w:rsid w:val="0006685C"/>
    <w:rsid w:val="000669B8"/>
    <w:rsid w:val="00067493"/>
    <w:rsid w:val="000674D3"/>
    <w:rsid w:val="000676F4"/>
    <w:rsid w:val="000679AC"/>
    <w:rsid w:val="00067E2B"/>
    <w:rsid w:val="000700D8"/>
    <w:rsid w:val="0007113C"/>
    <w:rsid w:val="0007124F"/>
    <w:rsid w:val="0007155E"/>
    <w:rsid w:val="00071B48"/>
    <w:rsid w:val="00071CC2"/>
    <w:rsid w:val="0007268B"/>
    <w:rsid w:val="00073FF4"/>
    <w:rsid w:val="00074037"/>
    <w:rsid w:val="00074A37"/>
    <w:rsid w:val="00074DC8"/>
    <w:rsid w:val="000750F4"/>
    <w:rsid w:val="00075B53"/>
    <w:rsid w:val="00075C58"/>
    <w:rsid w:val="00075F69"/>
    <w:rsid w:val="000764C8"/>
    <w:rsid w:val="0007683D"/>
    <w:rsid w:val="00076B28"/>
    <w:rsid w:val="00076F53"/>
    <w:rsid w:val="000770B5"/>
    <w:rsid w:val="00077C9C"/>
    <w:rsid w:val="00077E14"/>
    <w:rsid w:val="000800D2"/>
    <w:rsid w:val="00080587"/>
    <w:rsid w:val="00080592"/>
    <w:rsid w:val="000810A4"/>
    <w:rsid w:val="000813B8"/>
    <w:rsid w:val="00081D91"/>
    <w:rsid w:val="000822D6"/>
    <w:rsid w:val="000824E4"/>
    <w:rsid w:val="00082A37"/>
    <w:rsid w:val="00082B35"/>
    <w:rsid w:val="00084398"/>
    <w:rsid w:val="00084A06"/>
    <w:rsid w:val="0008549E"/>
    <w:rsid w:val="00085D63"/>
    <w:rsid w:val="00085FA0"/>
    <w:rsid w:val="00086505"/>
    <w:rsid w:val="000865F0"/>
    <w:rsid w:val="00086BF0"/>
    <w:rsid w:val="00086E24"/>
    <w:rsid w:val="00087149"/>
    <w:rsid w:val="000874C8"/>
    <w:rsid w:val="00090061"/>
    <w:rsid w:val="00090C55"/>
    <w:rsid w:val="000912D8"/>
    <w:rsid w:val="000913B1"/>
    <w:rsid w:val="00091583"/>
    <w:rsid w:val="0009177B"/>
    <w:rsid w:val="00091F4B"/>
    <w:rsid w:val="00091FDA"/>
    <w:rsid w:val="00092D90"/>
    <w:rsid w:val="00093204"/>
    <w:rsid w:val="00093687"/>
    <w:rsid w:val="00094812"/>
    <w:rsid w:val="000948F5"/>
    <w:rsid w:val="00095180"/>
    <w:rsid w:val="00095718"/>
    <w:rsid w:val="0009579E"/>
    <w:rsid w:val="00095AFB"/>
    <w:rsid w:val="00096053"/>
    <w:rsid w:val="00096121"/>
    <w:rsid w:val="000962D4"/>
    <w:rsid w:val="000966B8"/>
    <w:rsid w:val="0009692D"/>
    <w:rsid w:val="000969C3"/>
    <w:rsid w:val="000A018C"/>
    <w:rsid w:val="000A032F"/>
    <w:rsid w:val="000A0840"/>
    <w:rsid w:val="000A1778"/>
    <w:rsid w:val="000A1B6A"/>
    <w:rsid w:val="000A2671"/>
    <w:rsid w:val="000A2760"/>
    <w:rsid w:val="000A285A"/>
    <w:rsid w:val="000A2F37"/>
    <w:rsid w:val="000A2FC9"/>
    <w:rsid w:val="000A33C8"/>
    <w:rsid w:val="000A3615"/>
    <w:rsid w:val="000A3874"/>
    <w:rsid w:val="000A3B99"/>
    <w:rsid w:val="000A3DBE"/>
    <w:rsid w:val="000A3E85"/>
    <w:rsid w:val="000A40E6"/>
    <w:rsid w:val="000A4232"/>
    <w:rsid w:val="000A4F67"/>
    <w:rsid w:val="000A4FA0"/>
    <w:rsid w:val="000A5090"/>
    <w:rsid w:val="000A5FCB"/>
    <w:rsid w:val="000A6028"/>
    <w:rsid w:val="000A62AC"/>
    <w:rsid w:val="000A66C9"/>
    <w:rsid w:val="000A7955"/>
    <w:rsid w:val="000A7A16"/>
    <w:rsid w:val="000A7C2B"/>
    <w:rsid w:val="000B09FE"/>
    <w:rsid w:val="000B0B5A"/>
    <w:rsid w:val="000B0B77"/>
    <w:rsid w:val="000B15C3"/>
    <w:rsid w:val="000B1661"/>
    <w:rsid w:val="000B1E22"/>
    <w:rsid w:val="000B24C8"/>
    <w:rsid w:val="000B299F"/>
    <w:rsid w:val="000B34E3"/>
    <w:rsid w:val="000B3885"/>
    <w:rsid w:val="000B45AD"/>
    <w:rsid w:val="000B519E"/>
    <w:rsid w:val="000B5CCF"/>
    <w:rsid w:val="000B6F8B"/>
    <w:rsid w:val="000B73F8"/>
    <w:rsid w:val="000B7A65"/>
    <w:rsid w:val="000B7F1D"/>
    <w:rsid w:val="000C028F"/>
    <w:rsid w:val="000C0619"/>
    <w:rsid w:val="000C0B14"/>
    <w:rsid w:val="000C0F9C"/>
    <w:rsid w:val="000C2A74"/>
    <w:rsid w:val="000C394F"/>
    <w:rsid w:val="000C3A3A"/>
    <w:rsid w:val="000C4287"/>
    <w:rsid w:val="000C46BF"/>
    <w:rsid w:val="000C49A1"/>
    <w:rsid w:val="000C4CE0"/>
    <w:rsid w:val="000C5325"/>
    <w:rsid w:val="000C58E7"/>
    <w:rsid w:val="000C5ECB"/>
    <w:rsid w:val="000C68BD"/>
    <w:rsid w:val="000C7486"/>
    <w:rsid w:val="000C7555"/>
    <w:rsid w:val="000C77C5"/>
    <w:rsid w:val="000C7C83"/>
    <w:rsid w:val="000C7D26"/>
    <w:rsid w:val="000D00E5"/>
    <w:rsid w:val="000D022E"/>
    <w:rsid w:val="000D0238"/>
    <w:rsid w:val="000D053A"/>
    <w:rsid w:val="000D0650"/>
    <w:rsid w:val="000D0DC9"/>
    <w:rsid w:val="000D1106"/>
    <w:rsid w:val="000D15FE"/>
    <w:rsid w:val="000D1D04"/>
    <w:rsid w:val="000D1D6E"/>
    <w:rsid w:val="000D1DB3"/>
    <w:rsid w:val="000D214C"/>
    <w:rsid w:val="000D28A4"/>
    <w:rsid w:val="000D2D17"/>
    <w:rsid w:val="000D3053"/>
    <w:rsid w:val="000D3463"/>
    <w:rsid w:val="000D3927"/>
    <w:rsid w:val="000D3E46"/>
    <w:rsid w:val="000D4079"/>
    <w:rsid w:val="000D4243"/>
    <w:rsid w:val="000D4711"/>
    <w:rsid w:val="000D4935"/>
    <w:rsid w:val="000D4D3F"/>
    <w:rsid w:val="000D4F74"/>
    <w:rsid w:val="000D538C"/>
    <w:rsid w:val="000D547C"/>
    <w:rsid w:val="000D556D"/>
    <w:rsid w:val="000D5651"/>
    <w:rsid w:val="000D57DF"/>
    <w:rsid w:val="000D5960"/>
    <w:rsid w:val="000D5D4E"/>
    <w:rsid w:val="000D6359"/>
    <w:rsid w:val="000D7207"/>
    <w:rsid w:val="000D7533"/>
    <w:rsid w:val="000D78F6"/>
    <w:rsid w:val="000E0435"/>
    <w:rsid w:val="000E06F9"/>
    <w:rsid w:val="000E0837"/>
    <w:rsid w:val="000E0A68"/>
    <w:rsid w:val="000E100C"/>
    <w:rsid w:val="000E149D"/>
    <w:rsid w:val="000E1C23"/>
    <w:rsid w:val="000E1D09"/>
    <w:rsid w:val="000E2214"/>
    <w:rsid w:val="000E2DBC"/>
    <w:rsid w:val="000E336F"/>
    <w:rsid w:val="000E3387"/>
    <w:rsid w:val="000E3434"/>
    <w:rsid w:val="000E3760"/>
    <w:rsid w:val="000E3BFC"/>
    <w:rsid w:val="000E3C25"/>
    <w:rsid w:val="000E480E"/>
    <w:rsid w:val="000E4F5E"/>
    <w:rsid w:val="000E5817"/>
    <w:rsid w:val="000E5B64"/>
    <w:rsid w:val="000E61E7"/>
    <w:rsid w:val="000E6A3E"/>
    <w:rsid w:val="000E6B8D"/>
    <w:rsid w:val="000E722F"/>
    <w:rsid w:val="000E79EE"/>
    <w:rsid w:val="000E7ECA"/>
    <w:rsid w:val="000F086E"/>
    <w:rsid w:val="000F0A00"/>
    <w:rsid w:val="000F1C72"/>
    <w:rsid w:val="000F2000"/>
    <w:rsid w:val="000F2151"/>
    <w:rsid w:val="000F2BED"/>
    <w:rsid w:val="000F2C5C"/>
    <w:rsid w:val="000F3482"/>
    <w:rsid w:val="000F34BE"/>
    <w:rsid w:val="000F34CE"/>
    <w:rsid w:val="000F359E"/>
    <w:rsid w:val="000F391C"/>
    <w:rsid w:val="000F3A36"/>
    <w:rsid w:val="000F3B83"/>
    <w:rsid w:val="000F3CD7"/>
    <w:rsid w:val="000F3E89"/>
    <w:rsid w:val="000F3E9A"/>
    <w:rsid w:val="000F3F07"/>
    <w:rsid w:val="000F4137"/>
    <w:rsid w:val="000F487E"/>
    <w:rsid w:val="000F5148"/>
    <w:rsid w:val="000F518B"/>
    <w:rsid w:val="000F5270"/>
    <w:rsid w:val="000F5A4E"/>
    <w:rsid w:val="000F6730"/>
    <w:rsid w:val="000F69CA"/>
    <w:rsid w:val="000F6EBC"/>
    <w:rsid w:val="000F7285"/>
    <w:rsid w:val="000F76ED"/>
    <w:rsid w:val="000F78B5"/>
    <w:rsid w:val="00100189"/>
    <w:rsid w:val="001001CA"/>
    <w:rsid w:val="00100515"/>
    <w:rsid w:val="0010053D"/>
    <w:rsid w:val="00100A78"/>
    <w:rsid w:val="00100AAD"/>
    <w:rsid w:val="00100AE8"/>
    <w:rsid w:val="00100F14"/>
    <w:rsid w:val="00101526"/>
    <w:rsid w:val="00101A18"/>
    <w:rsid w:val="00101A29"/>
    <w:rsid w:val="001021F5"/>
    <w:rsid w:val="001023A1"/>
    <w:rsid w:val="00102AAA"/>
    <w:rsid w:val="00103221"/>
    <w:rsid w:val="00103542"/>
    <w:rsid w:val="00103E9B"/>
    <w:rsid w:val="0010423C"/>
    <w:rsid w:val="00104961"/>
    <w:rsid w:val="001049FC"/>
    <w:rsid w:val="00104CB0"/>
    <w:rsid w:val="00104D97"/>
    <w:rsid w:val="00104FF3"/>
    <w:rsid w:val="001050C2"/>
    <w:rsid w:val="00105EC5"/>
    <w:rsid w:val="001060DE"/>
    <w:rsid w:val="001063EC"/>
    <w:rsid w:val="00106551"/>
    <w:rsid w:val="00106727"/>
    <w:rsid w:val="00107F9E"/>
    <w:rsid w:val="00111595"/>
    <w:rsid w:val="001115BA"/>
    <w:rsid w:val="00111DB5"/>
    <w:rsid w:val="00111FEB"/>
    <w:rsid w:val="00112175"/>
    <w:rsid w:val="001124D7"/>
    <w:rsid w:val="001125AF"/>
    <w:rsid w:val="00112895"/>
    <w:rsid w:val="00112917"/>
    <w:rsid w:val="00112942"/>
    <w:rsid w:val="0011309C"/>
    <w:rsid w:val="00113779"/>
    <w:rsid w:val="0011392A"/>
    <w:rsid w:val="00113D07"/>
    <w:rsid w:val="00113F29"/>
    <w:rsid w:val="00114745"/>
    <w:rsid w:val="001148D6"/>
    <w:rsid w:val="001158FB"/>
    <w:rsid w:val="001159B8"/>
    <w:rsid w:val="00115B2E"/>
    <w:rsid w:val="00115D2A"/>
    <w:rsid w:val="00116845"/>
    <w:rsid w:val="001176CD"/>
    <w:rsid w:val="0011772D"/>
    <w:rsid w:val="0011790F"/>
    <w:rsid w:val="00120404"/>
    <w:rsid w:val="00120A1B"/>
    <w:rsid w:val="00120A2C"/>
    <w:rsid w:val="00120AF1"/>
    <w:rsid w:val="00120D84"/>
    <w:rsid w:val="00120F65"/>
    <w:rsid w:val="001213AD"/>
    <w:rsid w:val="0012168C"/>
    <w:rsid w:val="001217EF"/>
    <w:rsid w:val="00122255"/>
    <w:rsid w:val="001224A1"/>
    <w:rsid w:val="00122672"/>
    <w:rsid w:val="001228E4"/>
    <w:rsid w:val="00122D9B"/>
    <w:rsid w:val="00122E8B"/>
    <w:rsid w:val="00123195"/>
    <w:rsid w:val="00123256"/>
    <w:rsid w:val="0012334A"/>
    <w:rsid w:val="00123874"/>
    <w:rsid w:val="00123993"/>
    <w:rsid w:val="001242A9"/>
    <w:rsid w:val="001246C8"/>
    <w:rsid w:val="00124CC5"/>
    <w:rsid w:val="00124F2D"/>
    <w:rsid w:val="0012506B"/>
    <w:rsid w:val="001253A7"/>
    <w:rsid w:val="00125408"/>
    <w:rsid w:val="00125443"/>
    <w:rsid w:val="0012565B"/>
    <w:rsid w:val="00125843"/>
    <w:rsid w:val="00125C72"/>
    <w:rsid w:val="00125D73"/>
    <w:rsid w:val="00125DAC"/>
    <w:rsid w:val="001263D9"/>
    <w:rsid w:val="00126645"/>
    <w:rsid w:val="00126BE7"/>
    <w:rsid w:val="00127140"/>
    <w:rsid w:val="0012729B"/>
    <w:rsid w:val="00127343"/>
    <w:rsid w:val="00127C0B"/>
    <w:rsid w:val="00127F0F"/>
    <w:rsid w:val="001300A5"/>
    <w:rsid w:val="0013054D"/>
    <w:rsid w:val="00131011"/>
    <w:rsid w:val="00131561"/>
    <w:rsid w:val="00132D45"/>
    <w:rsid w:val="00133014"/>
    <w:rsid w:val="00133272"/>
    <w:rsid w:val="00133483"/>
    <w:rsid w:val="00133A2C"/>
    <w:rsid w:val="00134F3A"/>
    <w:rsid w:val="00135685"/>
    <w:rsid w:val="00135747"/>
    <w:rsid w:val="00135A5F"/>
    <w:rsid w:val="00136104"/>
    <w:rsid w:val="0013611E"/>
    <w:rsid w:val="001363B1"/>
    <w:rsid w:val="00136B0A"/>
    <w:rsid w:val="001372B9"/>
    <w:rsid w:val="001372C1"/>
    <w:rsid w:val="00137304"/>
    <w:rsid w:val="0013759A"/>
    <w:rsid w:val="0013761B"/>
    <w:rsid w:val="001405E4"/>
    <w:rsid w:val="001409C1"/>
    <w:rsid w:val="00140A3F"/>
    <w:rsid w:val="00141131"/>
    <w:rsid w:val="0014253A"/>
    <w:rsid w:val="001429CB"/>
    <w:rsid w:val="001430A7"/>
    <w:rsid w:val="00143596"/>
    <w:rsid w:val="00143A5A"/>
    <w:rsid w:val="00144368"/>
    <w:rsid w:val="001445D9"/>
    <w:rsid w:val="00145546"/>
    <w:rsid w:val="001459A4"/>
    <w:rsid w:val="00145D1B"/>
    <w:rsid w:val="00146D6E"/>
    <w:rsid w:val="00146F2B"/>
    <w:rsid w:val="0014791E"/>
    <w:rsid w:val="00147D88"/>
    <w:rsid w:val="00147ED5"/>
    <w:rsid w:val="001507D0"/>
    <w:rsid w:val="00150A02"/>
    <w:rsid w:val="00150B2A"/>
    <w:rsid w:val="001511FF"/>
    <w:rsid w:val="00151293"/>
    <w:rsid w:val="00151297"/>
    <w:rsid w:val="00151316"/>
    <w:rsid w:val="00151760"/>
    <w:rsid w:val="00151B0B"/>
    <w:rsid w:val="0015254A"/>
    <w:rsid w:val="001526A3"/>
    <w:rsid w:val="001531C5"/>
    <w:rsid w:val="001533E9"/>
    <w:rsid w:val="00153638"/>
    <w:rsid w:val="00153B8B"/>
    <w:rsid w:val="001541E1"/>
    <w:rsid w:val="00154858"/>
    <w:rsid w:val="00154BD1"/>
    <w:rsid w:val="00154D4B"/>
    <w:rsid w:val="00155342"/>
    <w:rsid w:val="001559C7"/>
    <w:rsid w:val="00156334"/>
    <w:rsid w:val="0015670E"/>
    <w:rsid w:val="00156E4E"/>
    <w:rsid w:val="00157288"/>
    <w:rsid w:val="00157B20"/>
    <w:rsid w:val="00157EDB"/>
    <w:rsid w:val="00157F9E"/>
    <w:rsid w:val="001601BE"/>
    <w:rsid w:val="001602FC"/>
    <w:rsid w:val="00161281"/>
    <w:rsid w:val="001616BB"/>
    <w:rsid w:val="0016185C"/>
    <w:rsid w:val="00161E60"/>
    <w:rsid w:val="00162616"/>
    <w:rsid w:val="00163FD3"/>
    <w:rsid w:val="001642CE"/>
    <w:rsid w:val="0016469C"/>
    <w:rsid w:val="00165473"/>
    <w:rsid w:val="00165539"/>
    <w:rsid w:val="00165B94"/>
    <w:rsid w:val="00165DBF"/>
    <w:rsid w:val="00165F53"/>
    <w:rsid w:val="00165FEE"/>
    <w:rsid w:val="00166E1E"/>
    <w:rsid w:val="00167213"/>
    <w:rsid w:val="0016726D"/>
    <w:rsid w:val="00167712"/>
    <w:rsid w:val="00170659"/>
    <w:rsid w:val="00170834"/>
    <w:rsid w:val="001713FA"/>
    <w:rsid w:val="0017147A"/>
    <w:rsid w:val="00171BD6"/>
    <w:rsid w:val="001721AD"/>
    <w:rsid w:val="001721FC"/>
    <w:rsid w:val="0017233D"/>
    <w:rsid w:val="001724E8"/>
    <w:rsid w:val="00172739"/>
    <w:rsid w:val="00172B56"/>
    <w:rsid w:val="00172C07"/>
    <w:rsid w:val="00173171"/>
    <w:rsid w:val="001732DC"/>
    <w:rsid w:val="00173BA8"/>
    <w:rsid w:val="00173D5C"/>
    <w:rsid w:val="00174CFE"/>
    <w:rsid w:val="00174D76"/>
    <w:rsid w:val="00174E5E"/>
    <w:rsid w:val="00174FDE"/>
    <w:rsid w:val="0017582C"/>
    <w:rsid w:val="00175C48"/>
    <w:rsid w:val="00175E33"/>
    <w:rsid w:val="00175E75"/>
    <w:rsid w:val="00176533"/>
    <w:rsid w:val="00177E62"/>
    <w:rsid w:val="001805DF"/>
    <w:rsid w:val="00180853"/>
    <w:rsid w:val="001809BA"/>
    <w:rsid w:val="00180A18"/>
    <w:rsid w:val="00180B8D"/>
    <w:rsid w:val="00180F0F"/>
    <w:rsid w:val="00180FFE"/>
    <w:rsid w:val="001813DD"/>
    <w:rsid w:val="0018144C"/>
    <w:rsid w:val="0018293C"/>
    <w:rsid w:val="00182D7F"/>
    <w:rsid w:val="001832FD"/>
    <w:rsid w:val="00183432"/>
    <w:rsid w:val="00183B74"/>
    <w:rsid w:val="00183DE2"/>
    <w:rsid w:val="00184EC6"/>
    <w:rsid w:val="001854E9"/>
    <w:rsid w:val="00185A05"/>
    <w:rsid w:val="00186AED"/>
    <w:rsid w:val="00187009"/>
    <w:rsid w:val="00187078"/>
    <w:rsid w:val="0018740C"/>
    <w:rsid w:val="001901BB"/>
    <w:rsid w:val="00190217"/>
    <w:rsid w:val="00190284"/>
    <w:rsid w:val="00190573"/>
    <w:rsid w:val="001907DF"/>
    <w:rsid w:val="0019086D"/>
    <w:rsid w:val="00190BFF"/>
    <w:rsid w:val="00191906"/>
    <w:rsid w:val="00191C01"/>
    <w:rsid w:val="00191DC5"/>
    <w:rsid w:val="00192176"/>
    <w:rsid w:val="00192561"/>
    <w:rsid w:val="00192D61"/>
    <w:rsid w:val="00193038"/>
    <w:rsid w:val="00193313"/>
    <w:rsid w:val="001933A8"/>
    <w:rsid w:val="00193467"/>
    <w:rsid w:val="001937CC"/>
    <w:rsid w:val="00193897"/>
    <w:rsid w:val="00193A96"/>
    <w:rsid w:val="00193BEF"/>
    <w:rsid w:val="00193D65"/>
    <w:rsid w:val="00194448"/>
    <w:rsid w:val="00194B31"/>
    <w:rsid w:val="001952AC"/>
    <w:rsid w:val="001965D3"/>
    <w:rsid w:val="00196FE4"/>
    <w:rsid w:val="0019762E"/>
    <w:rsid w:val="00197A15"/>
    <w:rsid w:val="00197B16"/>
    <w:rsid w:val="00197C29"/>
    <w:rsid w:val="00197D85"/>
    <w:rsid w:val="00197FBD"/>
    <w:rsid w:val="001A002C"/>
    <w:rsid w:val="001A05A9"/>
    <w:rsid w:val="001A08CA"/>
    <w:rsid w:val="001A0CC1"/>
    <w:rsid w:val="001A0EF4"/>
    <w:rsid w:val="001A0FE7"/>
    <w:rsid w:val="001A13BA"/>
    <w:rsid w:val="001A1515"/>
    <w:rsid w:val="001A191C"/>
    <w:rsid w:val="001A1DE4"/>
    <w:rsid w:val="001A1F50"/>
    <w:rsid w:val="001A26E7"/>
    <w:rsid w:val="001A2796"/>
    <w:rsid w:val="001A27BA"/>
    <w:rsid w:val="001A2A23"/>
    <w:rsid w:val="001A4695"/>
    <w:rsid w:val="001A498F"/>
    <w:rsid w:val="001A4B6A"/>
    <w:rsid w:val="001A4BBF"/>
    <w:rsid w:val="001A4BDE"/>
    <w:rsid w:val="001A4C33"/>
    <w:rsid w:val="001A4EC0"/>
    <w:rsid w:val="001A53F3"/>
    <w:rsid w:val="001A53FE"/>
    <w:rsid w:val="001A5C15"/>
    <w:rsid w:val="001A5F5A"/>
    <w:rsid w:val="001A6312"/>
    <w:rsid w:val="001A641C"/>
    <w:rsid w:val="001A6C58"/>
    <w:rsid w:val="001A6D17"/>
    <w:rsid w:val="001A6EBF"/>
    <w:rsid w:val="001A6EF9"/>
    <w:rsid w:val="001A7C74"/>
    <w:rsid w:val="001A7F05"/>
    <w:rsid w:val="001A7FF3"/>
    <w:rsid w:val="001B0BDD"/>
    <w:rsid w:val="001B0D77"/>
    <w:rsid w:val="001B107F"/>
    <w:rsid w:val="001B122A"/>
    <w:rsid w:val="001B1589"/>
    <w:rsid w:val="001B1A22"/>
    <w:rsid w:val="001B1B84"/>
    <w:rsid w:val="001B1C52"/>
    <w:rsid w:val="001B1F6F"/>
    <w:rsid w:val="001B2A97"/>
    <w:rsid w:val="001B39A8"/>
    <w:rsid w:val="001B3EA2"/>
    <w:rsid w:val="001B4351"/>
    <w:rsid w:val="001B50E6"/>
    <w:rsid w:val="001B5627"/>
    <w:rsid w:val="001B59EF"/>
    <w:rsid w:val="001B5A9C"/>
    <w:rsid w:val="001B60C6"/>
    <w:rsid w:val="001B681A"/>
    <w:rsid w:val="001B6F37"/>
    <w:rsid w:val="001B71BF"/>
    <w:rsid w:val="001B7331"/>
    <w:rsid w:val="001B7694"/>
    <w:rsid w:val="001B781B"/>
    <w:rsid w:val="001B7D62"/>
    <w:rsid w:val="001C0315"/>
    <w:rsid w:val="001C09DF"/>
    <w:rsid w:val="001C0DE3"/>
    <w:rsid w:val="001C0E06"/>
    <w:rsid w:val="001C0FA8"/>
    <w:rsid w:val="001C1010"/>
    <w:rsid w:val="001C11F4"/>
    <w:rsid w:val="001C1430"/>
    <w:rsid w:val="001C1AF6"/>
    <w:rsid w:val="001C1D2E"/>
    <w:rsid w:val="001C288E"/>
    <w:rsid w:val="001C2BAE"/>
    <w:rsid w:val="001C2D34"/>
    <w:rsid w:val="001C3936"/>
    <w:rsid w:val="001C44F7"/>
    <w:rsid w:val="001C4637"/>
    <w:rsid w:val="001C4D76"/>
    <w:rsid w:val="001C5433"/>
    <w:rsid w:val="001C5523"/>
    <w:rsid w:val="001C593A"/>
    <w:rsid w:val="001C5959"/>
    <w:rsid w:val="001C5B08"/>
    <w:rsid w:val="001C6713"/>
    <w:rsid w:val="001C67DB"/>
    <w:rsid w:val="001C694E"/>
    <w:rsid w:val="001C6953"/>
    <w:rsid w:val="001C714F"/>
    <w:rsid w:val="001C797F"/>
    <w:rsid w:val="001C7FD5"/>
    <w:rsid w:val="001C7FFB"/>
    <w:rsid w:val="001D022A"/>
    <w:rsid w:val="001D0916"/>
    <w:rsid w:val="001D1421"/>
    <w:rsid w:val="001D14F1"/>
    <w:rsid w:val="001D1C02"/>
    <w:rsid w:val="001D1C84"/>
    <w:rsid w:val="001D1CF9"/>
    <w:rsid w:val="001D2CE5"/>
    <w:rsid w:val="001D2DD5"/>
    <w:rsid w:val="001D3514"/>
    <w:rsid w:val="001D3DB2"/>
    <w:rsid w:val="001D45A9"/>
    <w:rsid w:val="001D4944"/>
    <w:rsid w:val="001D4B27"/>
    <w:rsid w:val="001D4D46"/>
    <w:rsid w:val="001D51EE"/>
    <w:rsid w:val="001D529D"/>
    <w:rsid w:val="001D5418"/>
    <w:rsid w:val="001D545D"/>
    <w:rsid w:val="001D59B4"/>
    <w:rsid w:val="001D5B66"/>
    <w:rsid w:val="001D5BEA"/>
    <w:rsid w:val="001D64EA"/>
    <w:rsid w:val="001D6534"/>
    <w:rsid w:val="001D656F"/>
    <w:rsid w:val="001D6754"/>
    <w:rsid w:val="001D7B34"/>
    <w:rsid w:val="001D7F02"/>
    <w:rsid w:val="001E006C"/>
    <w:rsid w:val="001E0521"/>
    <w:rsid w:val="001E0818"/>
    <w:rsid w:val="001E0A8C"/>
    <w:rsid w:val="001E0AFF"/>
    <w:rsid w:val="001E0CC0"/>
    <w:rsid w:val="001E131F"/>
    <w:rsid w:val="001E163F"/>
    <w:rsid w:val="001E1949"/>
    <w:rsid w:val="001E1AD9"/>
    <w:rsid w:val="001E1D00"/>
    <w:rsid w:val="001E21E2"/>
    <w:rsid w:val="001E30F6"/>
    <w:rsid w:val="001E33A5"/>
    <w:rsid w:val="001E3B07"/>
    <w:rsid w:val="001E3FC9"/>
    <w:rsid w:val="001E4743"/>
    <w:rsid w:val="001E4AEB"/>
    <w:rsid w:val="001E4DE9"/>
    <w:rsid w:val="001E4FF1"/>
    <w:rsid w:val="001E51F9"/>
    <w:rsid w:val="001E5C82"/>
    <w:rsid w:val="001E6360"/>
    <w:rsid w:val="001E66EF"/>
    <w:rsid w:val="001E6DBF"/>
    <w:rsid w:val="001E6EE0"/>
    <w:rsid w:val="001E7630"/>
    <w:rsid w:val="001E7972"/>
    <w:rsid w:val="001E798A"/>
    <w:rsid w:val="001E79F6"/>
    <w:rsid w:val="001E7D25"/>
    <w:rsid w:val="001F0B9D"/>
    <w:rsid w:val="001F0FFC"/>
    <w:rsid w:val="001F10FB"/>
    <w:rsid w:val="001F21E2"/>
    <w:rsid w:val="001F2B23"/>
    <w:rsid w:val="001F3C80"/>
    <w:rsid w:val="001F4A9C"/>
    <w:rsid w:val="001F4AC8"/>
    <w:rsid w:val="001F500B"/>
    <w:rsid w:val="001F560F"/>
    <w:rsid w:val="001F60FB"/>
    <w:rsid w:val="001F6BF0"/>
    <w:rsid w:val="001F71DC"/>
    <w:rsid w:val="001F78EA"/>
    <w:rsid w:val="001F7C3D"/>
    <w:rsid w:val="001F7EA1"/>
    <w:rsid w:val="00200CB1"/>
    <w:rsid w:val="0020126A"/>
    <w:rsid w:val="002016D7"/>
    <w:rsid w:val="002017B0"/>
    <w:rsid w:val="00201ACA"/>
    <w:rsid w:val="00201D91"/>
    <w:rsid w:val="002022A6"/>
    <w:rsid w:val="00202450"/>
    <w:rsid w:val="00202B67"/>
    <w:rsid w:val="00202FC6"/>
    <w:rsid w:val="002032A5"/>
    <w:rsid w:val="002032D4"/>
    <w:rsid w:val="00203356"/>
    <w:rsid w:val="00203412"/>
    <w:rsid w:val="0020347E"/>
    <w:rsid w:val="00203D8A"/>
    <w:rsid w:val="00204345"/>
    <w:rsid w:val="0020458E"/>
    <w:rsid w:val="002045A9"/>
    <w:rsid w:val="00204A1A"/>
    <w:rsid w:val="00204D29"/>
    <w:rsid w:val="00205213"/>
    <w:rsid w:val="0020586D"/>
    <w:rsid w:val="002059ED"/>
    <w:rsid w:val="00205CD4"/>
    <w:rsid w:val="00205D75"/>
    <w:rsid w:val="0020604A"/>
    <w:rsid w:val="002064A3"/>
    <w:rsid w:val="00206B5C"/>
    <w:rsid w:val="00206CFE"/>
    <w:rsid w:val="00206EBE"/>
    <w:rsid w:val="00206FBE"/>
    <w:rsid w:val="00207C39"/>
    <w:rsid w:val="00207E92"/>
    <w:rsid w:val="0021038B"/>
    <w:rsid w:val="002111CB"/>
    <w:rsid w:val="0021196B"/>
    <w:rsid w:val="00211C0D"/>
    <w:rsid w:val="00211D90"/>
    <w:rsid w:val="00211EF5"/>
    <w:rsid w:val="00212333"/>
    <w:rsid w:val="00212F0D"/>
    <w:rsid w:val="002138A6"/>
    <w:rsid w:val="00213C95"/>
    <w:rsid w:val="00214CE1"/>
    <w:rsid w:val="00214FD1"/>
    <w:rsid w:val="00215704"/>
    <w:rsid w:val="00215A6A"/>
    <w:rsid w:val="00215F24"/>
    <w:rsid w:val="00215F84"/>
    <w:rsid w:val="002168B5"/>
    <w:rsid w:val="00216C68"/>
    <w:rsid w:val="00216E77"/>
    <w:rsid w:val="0021700D"/>
    <w:rsid w:val="00217ADE"/>
    <w:rsid w:val="00217E7F"/>
    <w:rsid w:val="002203E8"/>
    <w:rsid w:val="0022091F"/>
    <w:rsid w:val="0022093C"/>
    <w:rsid w:val="00221A50"/>
    <w:rsid w:val="00221D9D"/>
    <w:rsid w:val="002224DF"/>
    <w:rsid w:val="002225D4"/>
    <w:rsid w:val="00222AB3"/>
    <w:rsid w:val="00222FA8"/>
    <w:rsid w:val="002235B2"/>
    <w:rsid w:val="002235F6"/>
    <w:rsid w:val="002236FC"/>
    <w:rsid w:val="00223973"/>
    <w:rsid w:val="00223F69"/>
    <w:rsid w:val="00224191"/>
    <w:rsid w:val="002241C4"/>
    <w:rsid w:val="002244D0"/>
    <w:rsid w:val="002245E7"/>
    <w:rsid w:val="00224A05"/>
    <w:rsid w:val="00225413"/>
    <w:rsid w:val="00226125"/>
    <w:rsid w:val="002261CF"/>
    <w:rsid w:val="002264BC"/>
    <w:rsid w:val="00226824"/>
    <w:rsid w:val="00226FBC"/>
    <w:rsid w:val="0022738D"/>
    <w:rsid w:val="0022778A"/>
    <w:rsid w:val="002304CF"/>
    <w:rsid w:val="00230948"/>
    <w:rsid w:val="00230BE8"/>
    <w:rsid w:val="00230C95"/>
    <w:rsid w:val="00230DA9"/>
    <w:rsid w:val="0023154C"/>
    <w:rsid w:val="00231899"/>
    <w:rsid w:val="00231FB6"/>
    <w:rsid w:val="0023200D"/>
    <w:rsid w:val="00232643"/>
    <w:rsid w:val="0023290D"/>
    <w:rsid w:val="00232951"/>
    <w:rsid w:val="00232DF9"/>
    <w:rsid w:val="00233308"/>
    <w:rsid w:val="00233651"/>
    <w:rsid w:val="00233872"/>
    <w:rsid w:val="00234998"/>
    <w:rsid w:val="0023514A"/>
    <w:rsid w:val="00235580"/>
    <w:rsid w:val="00236060"/>
    <w:rsid w:val="0023682B"/>
    <w:rsid w:val="00236A04"/>
    <w:rsid w:val="00236CB0"/>
    <w:rsid w:val="00236ED2"/>
    <w:rsid w:val="00237D1D"/>
    <w:rsid w:val="002406B0"/>
    <w:rsid w:val="00240BBC"/>
    <w:rsid w:val="00241715"/>
    <w:rsid w:val="00242DA3"/>
    <w:rsid w:val="00242DA8"/>
    <w:rsid w:val="00243703"/>
    <w:rsid w:val="00243C5F"/>
    <w:rsid w:val="00244222"/>
    <w:rsid w:val="00244495"/>
    <w:rsid w:val="00244795"/>
    <w:rsid w:val="0024571B"/>
    <w:rsid w:val="00245809"/>
    <w:rsid w:val="002460D4"/>
    <w:rsid w:val="00246113"/>
    <w:rsid w:val="00247860"/>
    <w:rsid w:val="00247876"/>
    <w:rsid w:val="002478B2"/>
    <w:rsid w:val="00247CBC"/>
    <w:rsid w:val="00247D29"/>
    <w:rsid w:val="00247FDC"/>
    <w:rsid w:val="00247FE6"/>
    <w:rsid w:val="00250960"/>
    <w:rsid w:val="00250B39"/>
    <w:rsid w:val="00250B60"/>
    <w:rsid w:val="00250E36"/>
    <w:rsid w:val="00250EC1"/>
    <w:rsid w:val="002515F5"/>
    <w:rsid w:val="00251B5F"/>
    <w:rsid w:val="00251EF4"/>
    <w:rsid w:val="00252419"/>
    <w:rsid w:val="00252756"/>
    <w:rsid w:val="002527AD"/>
    <w:rsid w:val="00252E80"/>
    <w:rsid w:val="00253053"/>
    <w:rsid w:val="00253091"/>
    <w:rsid w:val="002533E9"/>
    <w:rsid w:val="00253936"/>
    <w:rsid w:val="00253DD2"/>
    <w:rsid w:val="0025424C"/>
    <w:rsid w:val="00254F4E"/>
    <w:rsid w:val="00255092"/>
    <w:rsid w:val="002551F8"/>
    <w:rsid w:val="002553F2"/>
    <w:rsid w:val="002555AA"/>
    <w:rsid w:val="00255709"/>
    <w:rsid w:val="00255A32"/>
    <w:rsid w:val="00256504"/>
    <w:rsid w:val="002567E2"/>
    <w:rsid w:val="0025694B"/>
    <w:rsid w:val="00256B71"/>
    <w:rsid w:val="00257473"/>
    <w:rsid w:val="00257915"/>
    <w:rsid w:val="002603C0"/>
    <w:rsid w:val="0026148B"/>
    <w:rsid w:val="00261755"/>
    <w:rsid w:val="00261AFE"/>
    <w:rsid w:val="00261F05"/>
    <w:rsid w:val="00262602"/>
    <w:rsid w:val="00262702"/>
    <w:rsid w:val="0026395F"/>
    <w:rsid w:val="0026453D"/>
    <w:rsid w:val="002649DA"/>
    <w:rsid w:val="00264DA3"/>
    <w:rsid w:val="00265645"/>
    <w:rsid w:val="00265944"/>
    <w:rsid w:val="00265AF3"/>
    <w:rsid w:val="0026655C"/>
    <w:rsid w:val="002668B2"/>
    <w:rsid w:val="00266E6E"/>
    <w:rsid w:val="0026774E"/>
    <w:rsid w:val="0027037A"/>
    <w:rsid w:val="0027073A"/>
    <w:rsid w:val="002709A9"/>
    <w:rsid w:val="00270B6C"/>
    <w:rsid w:val="00270B86"/>
    <w:rsid w:val="00271A0A"/>
    <w:rsid w:val="00271AA0"/>
    <w:rsid w:val="00271F13"/>
    <w:rsid w:val="0027282B"/>
    <w:rsid w:val="00272AB4"/>
    <w:rsid w:val="00272C17"/>
    <w:rsid w:val="0027320A"/>
    <w:rsid w:val="0027325B"/>
    <w:rsid w:val="002734B9"/>
    <w:rsid w:val="0027414E"/>
    <w:rsid w:val="002746DF"/>
    <w:rsid w:val="00275969"/>
    <w:rsid w:val="00275E07"/>
    <w:rsid w:val="00276089"/>
    <w:rsid w:val="00276132"/>
    <w:rsid w:val="002761D3"/>
    <w:rsid w:val="0027630D"/>
    <w:rsid w:val="00276CBF"/>
    <w:rsid w:val="00276D63"/>
    <w:rsid w:val="002771B7"/>
    <w:rsid w:val="00277285"/>
    <w:rsid w:val="0027763A"/>
    <w:rsid w:val="00277882"/>
    <w:rsid w:val="00277E84"/>
    <w:rsid w:val="00280211"/>
    <w:rsid w:val="002804FF"/>
    <w:rsid w:val="00280EC9"/>
    <w:rsid w:val="00281040"/>
    <w:rsid w:val="002814BE"/>
    <w:rsid w:val="002814FA"/>
    <w:rsid w:val="0028179B"/>
    <w:rsid w:val="002819A2"/>
    <w:rsid w:val="00281AD8"/>
    <w:rsid w:val="00281B33"/>
    <w:rsid w:val="0028217B"/>
    <w:rsid w:val="00282373"/>
    <w:rsid w:val="00282C13"/>
    <w:rsid w:val="00282E6C"/>
    <w:rsid w:val="002831FF"/>
    <w:rsid w:val="00283233"/>
    <w:rsid w:val="0028329B"/>
    <w:rsid w:val="0028363F"/>
    <w:rsid w:val="00283651"/>
    <w:rsid w:val="00283A08"/>
    <w:rsid w:val="00284049"/>
    <w:rsid w:val="00284118"/>
    <w:rsid w:val="00284DBB"/>
    <w:rsid w:val="00284FF8"/>
    <w:rsid w:val="002850C8"/>
    <w:rsid w:val="002855FF"/>
    <w:rsid w:val="0028564D"/>
    <w:rsid w:val="00286355"/>
    <w:rsid w:val="00286703"/>
    <w:rsid w:val="00286CE2"/>
    <w:rsid w:val="00287D2C"/>
    <w:rsid w:val="00287FC4"/>
    <w:rsid w:val="002900D0"/>
    <w:rsid w:val="002901DE"/>
    <w:rsid w:val="00290359"/>
    <w:rsid w:val="002903BD"/>
    <w:rsid w:val="00290895"/>
    <w:rsid w:val="00290C69"/>
    <w:rsid w:val="00291023"/>
    <w:rsid w:val="0029119E"/>
    <w:rsid w:val="0029173C"/>
    <w:rsid w:val="0029183D"/>
    <w:rsid w:val="00291EF2"/>
    <w:rsid w:val="00292FC8"/>
    <w:rsid w:val="00293668"/>
    <w:rsid w:val="002936F8"/>
    <w:rsid w:val="0029375C"/>
    <w:rsid w:val="00293B53"/>
    <w:rsid w:val="00293F5E"/>
    <w:rsid w:val="00293F81"/>
    <w:rsid w:val="002950CF"/>
    <w:rsid w:val="00295A06"/>
    <w:rsid w:val="002967B2"/>
    <w:rsid w:val="002968CD"/>
    <w:rsid w:val="00296C6D"/>
    <w:rsid w:val="00296D99"/>
    <w:rsid w:val="002972E0"/>
    <w:rsid w:val="002973D2"/>
    <w:rsid w:val="00297AD5"/>
    <w:rsid w:val="002A00E0"/>
    <w:rsid w:val="002A0624"/>
    <w:rsid w:val="002A0B52"/>
    <w:rsid w:val="002A0B98"/>
    <w:rsid w:val="002A0F87"/>
    <w:rsid w:val="002A1252"/>
    <w:rsid w:val="002A13B8"/>
    <w:rsid w:val="002A1451"/>
    <w:rsid w:val="002A18E0"/>
    <w:rsid w:val="002A1D04"/>
    <w:rsid w:val="002A203E"/>
    <w:rsid w:val="002A22EB"/>
    <w:rsid w:val="002A25AA"/>
    <w:rsid w:val="002A2BC7"/>
    <w:rsid w:val="002A3611"/>
    <w:rsid w:val="002A4020"/>
    <w:rsid w:val="002A49A2"/>
    <w:rsid w:val="002A4ADF"/>
    <w:rsid w:val="002A4C65"/>
    <w:rsid w:val="002A51B5"/>
    <w:rsid w:val="002A5601"/>
    <w:rsid w:val="002A5B27"/>
    <w:rsid w:val="002A608B"/>
    <w:rsid w:val="002A6342"/>
    <w:rsid w:val="002A72B9"/>
    <w:rsid w:val="002A7691"/>
    <w:rsid w:val="002A785E"/>
    <w:rsid w:val="002A79B2"/>
    <w:rsid w:val="002B0143"/>
    <w:rsid w:val="002B035B"/>
    <w:rsid w:val="002B0F0A"/>
    <w:rsid w:val="002B1021"/>
    <w:rsid w:val="002B11FF"/>
    <w:rsid w:val="002B1DB6"/>
    <w:rsid w:val="002B20F2"/>
    <w:rsid w:val="002B21FF"/>
    <w:rsid w:val="002B2D2E"/>
    <w:rsid w:val="002B2F44"/>
    <w:rsid w:val="002B3059"/>
    <w:rsid w:val="002B3225"/>
    <w:rsid w:val="002B3544"/>
    <w:rsid w:val="002B438D"/>
    <w:rsid w:val="002B5304"/>
    <w:rsid w:val="002B55E9"/>
    <w:rsid w:val="002B5695"/>
    <w:rsid w:val="002B5CC4"/>
    <w:rsid w:val="002B604C"/>
    <w:rsid w:val="002B6508"/>
    <w:rsid w:val="002B6ECB"/>
    <w:rsid w:val="002B72D5"/>
    <w:rsid w:val="002B7415"/>
    <w:rsid w:val="002B786E"/>
    <w:rsid w:val="002B7983"/>
    <w:rsid w:val="002B7F1D"/>
    <w:rsid w:val="002C00E6"/>
    <w:rsid w:val="002C050F"/>
    <w:rsid w:val="002C0675"/>
    <w:rsid w:val="002C0832"/>
    <w:rsid w:val="002C08CE"/>
    <w:rsid w:val="002C0E23"/>
    <w:rsid w:val="002C1E65"/>
    <w:rsid w:val="002C247E"/>
    <w:rsid w:val="002C2627"/>
    <w:rsid w:val="002C2D4B"/>
    <w:rsid w:val="002C33AD"/>
    <w:rsid w:val="002C3442"/>
    <w:rsid w:val="002C34A8"/>
    <w:rsid w:val="002C3A0D"/>
    <w:rsid w:val="002C416E"/>
    <w:rsid w:val="002C45F0"/>
    <w:rsid w:val="002C5164"/>
    <w:rsid w:val="002C5187"/>
    <w:rsid w:val="002C57CF"/>
    <w:rsid w:val="002C596C"/>
    <w:rsid w:val="002C5A30"/>
    <w:rsid w:val="002C5C3B"/>
    <w:rsid w:val="002C5F69"/>
    <w:rsid w:val="002C61A3"/>
    <w:rsid w:val="002C6296"/>
    <w:rsid w:val="002C64F3"/>
    <w:rsid w:val="002C6720"/>
    <w:rsid w:val="002C7065"/>
    <w:rsid w:val="002C760D"/>
    <w:rsid w:val="002C7773"/>
    <w:rsid w:val="002C77C0"/>
    <w:rsid w:val="002D12E1"/>
    <w:rsid w:val="002D1822"/>
    <w:rsid w:val="002D255D"/>
    <w:rsid w:val="002D2566"/>
    <w:rsid w:val="002D2C87"/>
    <w:rsid w:val="002D37C0"/>
    <w:rsid w:val="002D407F"/>
    <w:rsid w:val="002D4087"/>
    <w:rsid w:val="002D4183"/>
    <w:rsid w:val="002D42AE"/>
    <w:rsid w:val="002D4704"/>
    <w:rsid w:val="002D4866"/>
    <w:rsid w:val="002D4B4A"/>
    <w:rsid w:val="002D4CC3"/>
    <w:rsid w:val="002D4DBC"/>
    <w:rsid w:val="002D5275"/>
    <w:rsid w:val="002D5517"/>
    <w:rsid w:val="002D55B3"/>
    <w:rsid w:val="002D620E"/>
    <w:rsid w:val="002D634D"/>
    <w:rsid w:val="002D6379"/>
    <w:rsid w:val="002D6A08"/>
    <w:rsid w:val="002D6A18"/>
    <w:rsid w:val="002D6D56"/>
    <w:rsid w:val="002D7596"/>
    <w:rsid w:val="002E0167"/>
    <w:rsid w:val="002E0802"/>
    <w:rsid w:val="002E0877"/>
    <w:rsid w:val="002E118E"/>
    <w:rsid w:val="002E12B3"/>
    <w:rsid w:val="002E1897"/>
    <w:rsid w:val="002E1E0E"/>
    <w:rsid w:val="002E1ED3"/>
    <w:rsid w:val="002E2357"/>
    <w:rsid w:val="002E28B0"/>
    <w:rsid w:val="002E2ACF"/>
    <w:rsid w:val="002E326F"/>
    <w:rsid w:val="002E342E"/>
    <w:rsid w:val="002E34FF"/>
    <w:rsid w:val="002E35E7"/>
    <w:rsid w:val="002E417D"/>
    <w:rsid w:val="002E4FD4"/>
    <w:rsid w:val="002E573F"/>
    <w:rsid w:val="002E5B28"/>
    <w:rsid w:val="002E5DF1"/>
    <w:rsid w:val="002E6526"/>
    <w:rsid w:val="002E66AE"/>
    <w:rsid w:val="002E686B"/>
    <w:rsid w:val="002E69F2"/>
    <w:rsid w:val="002E71B9"/>
    <w:rsid w:val="002E727A"/>
    <w:rsid w:val="002E7E8B"/>
    <w:rsid w:val="002F040C"/>
    <w:rsid w:val="002F1067"/>
    <w:rsid w:val="002F141A"/>
    <w:rsid w:val="002F1421"/>
    <w:rsid w:val="002F1626"/>
    <w:rsid w:val="002F1CE6"/>
    <w:rsid w:val="002F31B5"/>
    <w:rsid w:val="002F3413"/>
    <w:rsid w:val="002F3D24"/>
    <w:rsid w:val="002F4372"/>
    <w:rsid w:val="002F477D"/>
    <w:rsid w:val="002F47E4"/>
    <w:rsid w:val="002F4D99"/>
    <w:rsid w:val="002F5236"/>
    <w:rsid w:val="002F532C"/>
    <w:rsid w:val="002F58AE"/>
    <w:rsid w:val="002F5C7B"/>
    <w:rsid w:val="002F5E16"/>
    <w:rsid w:val="002F5F4B"/>
    <w:rsid w:val="002F698F"/>
    <w:rsid w:val="002F6B6A"/>
    <w:rsid w:val="002F72F0"/>
    <w:rsid w:val="002F7314"/>
    <w:rsid w:val="002F7ADA"/>
    <w:rsid w:val="002F7C31"/>
    <w:rsid w:val="0030003F"/>
    <w:rsid w:val="00300BFF"/>
    <w:rsid w:val="00300D20"/>
    <w:rsid w:val="00300F61"/>
    <w:rsid w:val="00301094"/>
    <w:rsid w:val="003014CE"/>
    <w:rsid w:val="0030167F"/>
    <w:rsid w:val="00301B25"/>
    <w:rsid w:val="00301B6E"/>
    <w:rsid w:val="00301FDE"/>
    <w:rsid w:val="00302240"/>
    <w:rsid w:val="003022E9"/>
    <w:rsid w:val="00302BB9"/>
    <w:rsid w:val="00302BFF"/>
    <w:rsid w:val="003038D3"/>
    <w:rsid w:val="00303931"/>
    <w:rsid w:val="0030405E"/>
    <w:rsid w:val="003044D5"/>
    <w:rsid w:val="003047E2"/>
    <w:rsid w:val="0030490C"/>
    <w:rsid w:val="00305014"/>
    <w:rsid w:val="0030515E"/>
    <w:rsid w:val="003059FA"/>
    <w:rsid w:val="00306359"/>
    <w:rsid w:val="00306753"/>
    <w:rsid w:val="003069FF"/>
    <w:rsid w:val="003072DE"/>
    <w:rsid w:val="003100F1"/>
    <w:rsid w:val="003108C6"/>
    <w:rsid w:val="003113E1"/>
    <w:rsid w:val="003116EB"/>
    <w:rsid w:val="00311879"/>
    <w:rsid w:val="0031212D"/>
    <w:rsid w:val="00312578"/>
    <w:rsid w:val="003136D9"/>
    <w:rsid w:val="0031385A"/>
    <w:rsid w:val="00313887"/>
    <w:rsid w:val="00313B55"/>
    <w:rsid w:val="00313C36"/>
    <w:rsid w:val="00313DCC"/>
    <w:rsid w:val="00314040"/>
    <w:rsid w:val="00314306"/>
    <w:rsid w:val="00314536"/>
    <w:rsid w:val="00314ACC"/>
    <w:rsid w:val="00314C3C"/>
    <w:rsid w:val="003151E4"/>
    <w:rsid w:val="00315780"/>
    <w:rsid w:val="00315799"/>
    <w:rsid w:val="00315D1D"/>
    <w:rsid w:val="0031615F"/>
    <w:rsid w:val="00316793"/>
    <w:rsid w:val="003168C3"/>
    <w:rsid w:val="00316CF3"/>
    <w:rsid w:val="00316E7A"/>
    <w:rsid w:val="00316F97"/>
    <w:rsid w:val="003174CD"/>
    <w:rsid w:val="003176DC"/>
    <w:rsid w:val="00317E1B"/>
    <w:rsid w:val="00320098"/>
    <w:rsid w:val="00321313"/>
    <w:rsid w:val="00321341"/>
    <w:rsid w:val="003215A4"/>
    <w:rsid w:val="00321AD4"/>
    <w:rsid w:val="00322029"/>
    <w:rsid w:val="003220DD"/>
    <w:rsid w:val="0032236B"/>
    <w:rsid w:val="00322845"/>
    <w:rsid w:val="00322B79"/>
    <w:rsid w:val="00322C1B"/>
    <w:rsid w:val="003232D4"/>
    <w:rsid w:val="003236EE"/>
    <w:rsid w:val="0032374F"/>
    <w:rsid w:val="00323DAB"/>
    <w:rsid w:val="00324DC6"/>
    <w:rsid w:val="00324F19"/>
    <w:rsid w:val="003252FF"/>
    <w:rsid w:val="0032590B"/>
    <w:rsid w:val="003263A5"/>
    <w:rsid w:val="0032671A"/>
    <w:rsid w:val="0032741E"/>
    <w:rsid w:val="00327450"/>
    <w:rsid w:val="0032766B"/>
    <w:rsid w:val="003277AE"/>
    <w:rsid w:val="003278DB"/>
    <w:rsid w:val="00327D38"/>
    <w:rsid w:val="00327F3B"/>
    <w:rsid w:val="00330358"/>
    <w:rsid w:val="00330666"/>
    <w:rsid w:val="0033080A"/>
    <w:rsid w:val="00330847"/>
    <w:rsid w:val="003309B1"/>
    <w:rsid w:val="003315A8"/>
    <w:rsid w:val="003322BB"/>
    <w:rsid w:val="0033243F"/>
    <w:rsid w:val="00332679"/>
    <w:rsid w:val="003328C2"/>
    <w:rsid w:val="00332ED2"/>
    <w:rsid w:val="003332B1"/>
    <w:rsid w:val="00333692"/>
    <w:rsid w:val="0033370B"/>
    <w:rsid w:val="0033390A"/>
    <w:rsid w:val="00333FBE"/>
    <w:rsid w:val="003344FB"/>
    <w:rsid w:val="003346D3"/>
    <w:rsid w:val="0033478E"/>
    <w:rsid w:val="00334929"/>
    <w:rsid w:val="003349EF"/>
    <w:rsid w:val="00335107"/>
    <w:rsid w:val="00335389"/>
    <w:rsid w:val="003355E3"/>
    <w:rsid w:val="00335604"/>
    <w:rsid w:val="003356C4"/>
    <w:rsid w:val="00335A03"/>
    <w:rsid w:val="00336ADC"/>
    <w:rsid w:val="00336F48"/>
    <w:rsid w:val="0033719B"/>
    <w:rsid w:val="003371DB"/>
    <w:rsid w:val="003400B4"/>
    <w:rsid w:val="00340689"/>
    <w:rsid w:val="003406F3"/>
    <w:rsid w:val="00340E47"/>
    <w:rsid w:val="00341309"/>
    <w:rsid w:val="00341953"/>
    <w:rsid w:val="00341F6C"/>
    <w:rsid w:val="00342E37"/>
    <w:rsid w:val="00342FF4"/>
    <w:rsid w:val="00343350"/>
    <w:rsid w:val="003437F5"/>
    <w:rsid w:val="0034446D"/>
    <w:rsid w:val="00344D6F"/>
    <w:rsid w:val="00344FC6"/>
    <w:rsid w:val="00345018"/>
    <w:rsid w:val="00345F6D"/>
    <w:rsid w:val="00346450"/>
    <w:rsid w:val="003469BE"/>
    <w:rsid w:val="00346B24"/>
    <w:rsid w:val="00346C3C"/>
    <w:rsid w:val="0034711C"/>
    <w:rsid w:val="00350814"/>
    <w:rsid w:val="0035085C"/>
    <w:rsid w:val="003515E3"/>
    <w:rsid w:val="0035166C"/>
    <w:rsid w:val="003517C5"/>
    <w:rsid w:val="003518A1"/>
    <w:rsid w:val="00351A5D"/>
    <w:rsid w:val="00352031"/>
    <w:rsid w:val="003523D5"/>
    <w:rsid w:val="003526E1"/>
    <w:rsid w:val="00352729"/>
    <w:rsid w:val="00352B3E"/>
    <w:rsid w:val="00352FB4"/>
    <w:rsid w:val="00353384"/>
    <w:rsid w:val="003533DA"/>
    <w:rsid w:val="00353544"/>
    <w:rsid w:val="003535E9"/>
    <w:rsid w:val="00353686"/>
    <w:rsid w:val="003539C0"/>
    <w:rsid w:val="00353A71"/>
    <w:rsid w:val="00353BDA"/>
    <w:rsid w:val="0035424C"/>
    <w:rsid w:val="00354337"/>
    <w:rsid w:val="003547D5"/>
    <w:rsid w:val="0035491E"/>
    <w:rsid w:val="00355207"/>
    <w:rsid w:val="003552FB"/>
    <w:rsid w:val="0035593A"/>
    <w:rsid w:val="00355BF5"/>
    <w:rsid w:val="0035632B"/>
    <w:rsid w:val="00356661"/>
    <w:rsid w:val="003567F1"/>
    <w:rsid w:val="00356B26"/>
    <w:rsid w:val="003577FB"/>
    <w:rsid w:val="00357815"/>
    <w:rsid w:val="003600ED"/>
    <w:rsid w:val="0036040C"/>
    <w:rsid w:val="00360493"/>
    <w:rsid w:val="003604C4"/>
    <w:rsid w:val="003609E8"/>
    <w:rsid w:val="003615F1"/>
    <w:rsid w:val="00361D4E"/>
    <w:rsid w:val="00362386"/>
    <w:rsid w:val="003625DF"/>
    <w:rsid w:val="00362E32"/>
    <w:rsid w:val="00363081"/>
    <w:rsid w:val="00363BAA"/>
    <w:rsid w:val="00364362"/>
    <w:rsid w:val="003650DC"/>
    <w:rsid w:val="003654D3"/>
    <w:rsid w:val="00365554"/>
    <w:rsid w:val="00365883"/>
    <w:rsid w:val="00365A52"/>
    <w:rsid w:val="0036696F"/>
    <w:rsid w:val="00366C0E"/>
    <w:rsid w:val="00367338"/>
    <w:rsid w:val="0037085F"/>
    <w:rsid w:val="00371170"/>
    <w:rsid w:val="0037204A"/>
    <w:rsid w:val="0037205F"/>
    <w:rsid w:val="00372487"/>
    <w:rsid w:val="00372787"/>
    <w:rsid w:val="00372A30"/>
    <w:rsid w:val="00372F2B"/>
    <w:rsid w:val="003733B7"/>
    <w:rsid w:val="003738B1"/>
    <w:rsid w:val="003738C0"/>
    <w:rsid w:val="00373E75"/>
    <w:rsid w:val="00373F28"/>
    <w:rsid w:val="0037436E"/>
    <w:rsid w:val="003746B5"/>
    <w:rsid w:val="00374765"/>
    <w:rsid w:val="00374905"/>
    <w:rsid w:val="0037493D"/>
    <w:rsid w:val="00374E1E"/>
    <w:rsid w:val="00375497"/>
    <w:rsid w:val="00375A22"/>
    <w:rsid w:val="00375CD9"/>
    <w:rsid w:val="00375FE6"/>
    <w:rsid w:val="003765EE"/>
    <w:rsid w:val="00377136"/>
    <w:rsid w:val="003776BB"/>
    <w:rsid w:val="00380D2E"/>
    <w:rsid w:val="00380E3E"/>
    <w:rsid w:val="00380E77"/>
    <w:rsid w:val="00380EE7"/>
    <w:rsid w:val="00381B02"/>
    <w:rsid w:val="00381E7F"/>
    <w:rsid w:val="00381EB3"/>
    <w:rsid w:val="003821AB"/>
    <w:rsid w:val="00382552"/>
    <w:rsid w:val="00382B96"/>
    <w:rsid w:val="00382BCE"/>
    <w:rsid w:val="00382ED9"/>
    <w:rsid w:val="00382F82"/>
    <w:rsid w:val="00383331"/>
    <w:rsid w:val="00383E8A"/>
    <w:rsid w:val="00384613"/>
    <w:rsid w:val="003849B2"/>
    <w:rsid w:val="003849B3"/>
    <w:rsid w:val="00384AFD"/>
    <w:rsid w:val="0038524F"/>
    <w:rsid w:val="003852C9"/>
    <w:rsid w:val="003855F5"/>
    <w:rsid w:val="00385685"/>
    <w:rsid w:val="00385CF9"/>
    <w:rsid w:val="00386318"/>
    <w:rsid w:val="00386349"/>
    <w:rsid w:val="003864A8"/>
    <w:rsid w:val="00386ED7"/>
    <w:rsid w:val="00386F2A"/>
    <w:rsid w:val="003876D0"/>
    <w:rsid w:val="00387AAC"/>
    <w:rsid w:val="00390120"/>
    <w:rsid w:val="0039104A"/>
    <w:rsid w:val="003910F3"/>
    <w:rsid w:val="0039179C"/>
    <w:rsid w:val="003917E2"/>
    <w:rsid w:val="00391894"/>
    <w:rsid w:val="00391A30"/>
    <w:rsid w:val="00391BDD"/>
    <w:rsid w:val="00391BE9"/>
    <w:rsid w:val="00391CE7"/>
    <w:rsid w:val="0039278B"/>
    <w:rsid w:val="00392970"/>
    <w:rsid w:val="00392CD2"/>
    <w:rsid w:val="003933DE"/>
    <w:rsid w:val="00393442"/>
    <w:rsid w:val="003938E8"/>
    <w:rsid w:val="0039393C"/>
    <w:rsid w:val="00393ED4"/>
    <w:rsid w:val="00393EF5"/>
    <w:rsid w:val="003943A8"/>
    <w:rsid w:val="00394634"/>
    <w:rsid w:val="003947A6"/>
    <w:rsid w:val="00394B5E"/>
    <w:rsid w:val="00394D16"/>
    <w:rsid w:val="0039508C"/>
    <w:rsid w:val="00395DFF"/>
    <w:rsid w:val="00396628"/>
    <w:rsid w:val="00396683"/>
    <w:rsid w:val="00396E68"/>
    <w:rsid w:val="003A02A8"/>
    <w:rsid w:val="003A096D"/>
    <w:rsid w:val="003A0B64"/>
    <w:rsid w:val="003A0F20"/>
    <w:rsid w:val="003A1025"/>
    <w:rsid w:val="003A1188"/>
    <w:rsid w:val="003A122D"/>
    <w:rsid w:val="003A1714"/>
    <w:rsid w:val="003A18BB"/>
    <w:rsid w:val="003A204F"/>
    <w:rsid w:val="003A20A9"/>
    <w:rsid w:val="003A2277"/>
    <w:rsid w:val="003A2ED7"/>
    <w:rsid w:val="003A3520"/>
    <w:rsid w:val="003A35AF"/>
    <w:rsid w:val="003A38E8"/>
    <w:rsid w:val="003A3F93"/>
    <w:rsid w:val="003A558D"/>
    <w:rsid w:val="003A55E4"/>
    <w:rsid w:val="003A56D8"/>
    <w:rsid w:val="003A5864"/>
    <w:rsid w:val="003A5AF6"/>
    <w:rsid w:val="003A5C7C"/>
    <w:rsid w:val="003A602C"/>
    <w:rsid w:val="003A60E0"/>
    <w:rsid w:val="003A652B"/>
    <w:rsid w:val="003A679C"/>
    <w:rsid w:val="003A6D48"/>
    <w:rsid w:val="003A71F2"/>
    <w:rsid w:val="003A7A7E"/>
    <w:rsid w:val="003A7F11"/>
    <w:rsid w:val="003A7FC3"/>
    <w:rsid w:val="003B096A"/>
    <w:rsid w:val="003B0AF5"/>
    <w:rsid w:val="003B10D6"/>
    <w:rsid w:val="003B14FA"/>
    <w:rsid w:val="003B2D4B"/>
    <w:rsid w:val="003B2E41"/>
    <w:rsid w:val="003B330C"/>
    <w:rsid w:val="003B3478"/>
    <w:rsid w:val="003B3B2D"/>
    <w:rsid w:val="003B3BA5"/>
    <w:rsid w:val="003B42CA"/>
    <w:rsid w:val="003B432A"/>
    <w:rsid w:val="003B448F"/>
    <w:rsid w:val="003B49E2"/>
    <w:rsid w:val="003B5157"/>
    <w:rsid w:val="003B527A"/>
    <w:rsid w:val="003B54AC"/>
    <w:rsid w:val="003B55D1"/>
    <w:rsid w:val="003B5B3E"/>
    <w:rsid w:val="003B5EF5"/>
    <w:rsid w:val="003B6048"/>
    <w:rsid w:val="003B63D3"/>
    <w:rsid w:val="003B69AA"/>
    <w:rsid w:val="003B6D51"/>
    <w:rsid w:val="003B70A7"/>
    <w:rsid w:val="003B7C72"/>
    <w:rsid w:val="003B7F23"/>
    <w:rsid w:val="003C00D0"/>
    <w:rsid w:val="003C00F8"/>
    <w:rsid w:val="003C0574"/>
    <w:rsid w:val="003C0A0A"/>
    <w:rsid w:val="003C0A42"/>
    <w:rsid w:val="003C13B6"/>
    <w:rsid w:val="003C1461"/>
    <w:rsid w:val="003C1698"/>
    <w:rsid w:val="003C1C8A"/>
    <w:rsid w:val="003C234F"/>
    <w:rsid w:val="003C25D3"/>
    <w:rsid w:val="003C2A07"/>
    <w:rsid w:val="003C3777"/>
    <w:rsid w:val="003C3A2B"/>
    <w:rsid w:val="003C3DAD"/>
    <w:rsid w:val="003C4745"/>
    <w:rsid w:val="003C4BAD"/>
    <w:rsid w:val="003C4F50"/>
    <w:rsid w:val="003C5619"/>
    <w:rsid w:val="003C593B"/>
    <w:rsid w:val="003C5EBC"/>
    <w:rsid w:val="003C632D"/>
    <w:rsid w:val="003C677B"/>
    <w:rsid w:val="003C76B4"/>
    <w:rsid w:val="003C7908"/>
    <w:rsid w:val="003C7A8E"/>
    <w:rsid w:val="003C7CCF"/>
    <w:rsid w:val="003D0350"/>
    <w:rsid w:val="003D0574"/>
    <w:rsid w:val="003D0A38"/>
    <w:rsid w:val="003D0EFB"/>
    <w:rsid w:val="003D16C4"/>
    <w:rsid w:val="003D1D64"/>
    <w:rsid w:val="003D2239"/>
    <w:rsid w:val="003D2274"/>
    <w:rsid w:val="003D32D7"/>
    <w:rsid w:val="003D3D2B"/>
    <w:rsid w:val="003D4071"/>
    <w:rsid w:val="003D41F4"/>
    <w:rsid w:val="003D42C6"/>
    <w:rsid w:val="003D449F"/>
    <w:rsid w:val="003D452D"/>
    <w:rsid w:val="003D4A8B"/>
    <w:rsid w:val="003D4D19"/>
    <w:rsid w:val="003D5377"/>
    <w:rsid w:val="003D5775"/>
    <w:rsid w:val="003D59F3"/>
    <w:rsid w:val="003D5F35"/>
    <w:rsid w:val="003D5F51"/>
    <w:rsid w:val="003D613D"/>
    <w:rsid w:val="003D6FD0"/>
    <w:rsid w:val="003D71A6"/>
    <w:rsid w:val="003D77CF"/>
    <w:rsid w:val="003D7E2E"/>
    <w:rsid w:val="003E0325"/>
    <w:rsid w:val="003E035D"/>
    <w:rsid w:val="003E0473"/>
    <w:rsid w:val="003E09BE"/>
    <w:rsid w:val="003E0B93"/>
    <w:rsid w:val="003E0D79"/>
    <w:rsid w:val="003E23B3"/>
    <w:rsid w:val="003E2DE5"/>
    <w:rsid w:val="003E2E0C"/>
    <w:rsid w:val="003E2EF9"/>
    <w:rsid w:val="003E2FB4"/>
    <w:rsid w:val="003E2FDF"/>
    <w:rsid w:val="003E3050"/>
    <w:rsid w:val="003E3BC1"/>
    <w:rsid w:val="003E3F9F"/>
    <w:rsid w:val="003E45A1"/>
    <w:rsid w:val="003E4E19"/>
    <w:rsid w:val="003E5299"/>
    <w:rsid w:val="003E5398"/>
    <w:rsid w:val="003E696B"/>
    <w:rsid w:val="003E6C74"/>
    <w:rsid w:val="003E709E"/>
    <w:rsid w:val="003E7B28"/>
    <w:rsid w:val="003E7C89"/>
    <w:rsid w:val="003F0158"/>
    <w:rsid w:val="003F05F3"/>
    <w:rsid w:val="003F0A04"/>
    <w:rsid w:val="003F21E8"/>
    <w:rsid w:val="003F25AD"/>
    <w:rsid w:val="003F29B6"/>
    <w:rsid w:val="003F2CB0"/>
    <w:rsid w:val="003F3432"/>
    <w:rsid w:val="003F413F"/>
    <w:rsid w:val="003F4420"/>
    <w:rsid w:val="003F474F"/>
    <w:rsid w:val="003F49B7"/>
    <w:rsid w:val="003F4B4F"/>
    <w:rsid w:val="003F53EB"/>
    <w:rsid w:val="003F5A45"/>
    <w:rsid w:val="003F5CCD"/>
    <w:rsid w:val="003F698C"/>
    <w:rsid w:val="003F6D80"/>
    <w:rsid w:val="003F73DA"/>
    <w:rsid w:val="003F757F"/>
    <w:rsid w:val="003F765D"/>
    <w:rsid w:val="003F7A27"/>
    <w:rsid w:val="0040097F"/>
    <w:rsid w:val="00400E77"/>
    <w:rsid w:val="00401252"/>
    <w:rsid w:val="00401282"/>
    <w:rsid w:val="00401384"/>
    <w:rsid w:val="004013BA"/>
    <w:rsid w:val="00401442"/>
    <w:rsid w:val="0040156B"/>
    <w:rsid w:val="0040158D"/>
    <w:rsid w:val="00401694"/>
    <w:rsid w:val="00401837"/>
    <w:rsid w:val="004022FF"/>
    <w:rsid w:val="00402402"/>
    <w:rsid w:val="00402563"/>
    <w:rsid w:val="00402A90"/>
    <w:rsid w:val="00403111"/>
    <w:rsid w:val="00403CD0"/>
    <w:rsid w:val="00403E54"/>
    <w:rsid w:val="004042AA"/>
    <w:rsid w:val="004046E6"/>
    <w:rsid w:val="00404761"/>
    <w:rsid w:val="00405D6E"/>
    <w:rsid w:val="00406169"/>
    <w:rsid w:val="00406217"/>
    <w:rsid w:val="004066EB"/>
    <w:rsid w:val="004067E0"/>
    <w:rsid w:val="004107CD"/>
    <w:rsid w:val="004108E6"/>
    <w:rsid w:val="00410D3A"/>
    <w:rsid w:val="00410E3C"/>
    <w:rsid w:val="0041105B"/>
    <w:rsid w:val="004112AC"/>
    <w:rsid w:val="0041173C"/>
    <w:rsid w:val="00411AC2"/>
    <w:rsid w:val="00411FA8"/>
    <w:rsid w:val="00412228"/>
    <w:rsid w:val="00412DDA"/>
    <w:rsid w:val="00413114"/>
    <w:rsid w:val="0041313B"/>
    <w:rsid w:val="0041323D"/>
    <w:rsid w:val="00413971"/>
    <w:rsid w:val="00413B0F"/>
    <w:rsid w:val="00413C0F"/>
    <w:rsid w:val="00413C16"/>
    <w:rsid w:val="00413D3A"/>
    <w:rsid w:val="004148E6"/>
    <w:rsid w:val="00414A9A"/>
    <w:rsid w:val="00414D00"/>
    <w:rsid w:val="00414D57"/>
    <w:rsid w:val="0041537B"/>
    <w:rsid w:val="00415993"/>
    <w:rsid w:val="00415C4F"/>
    <w:rsid w:val="00416CE5"/>
    <w:rsid w:val="00416FB4"/>
    <w:rsid w:val="00417085"/>
    <w:rsid w:val="00417094"/>
    <w:rsid w:val="004170C2"/>
    <w:rsid w:val="0041712E"/>
    <w:rsid w:val="004171B7"/>
    <w:rsid w:val="0041736D"/>
    <w:rsid w:val="00417FA5"/>
    <w:rsid w:val="004202A5"/>
    <w:rsid w:val="00420685"/>
    <w:rsid w:val="00420C74"/>
    <w:rsid w:val="00420D75"/>
    <w:rsid w:val="00421166"/>
    <w:rsid w:val="0042213C"/>
    <w:rsid w:val="00422540"/>
    <w:rsid w:val="004233AD"/>
    <w:rsid w:val="00423856"/>
    <w:rsid w:val="004238FF"/>
    <w:rsid w:val="004240C3"/>
    <w:rsid w:val="004241D1"/>
    <w:rsid w:val="0042445B"/>
    <w:rsid w:val="00424792"/>
    <w:rsid w:val="0042523B"/>
    <w:rsid w:val="00426D70"/>
    <w:rsid w:val="00426DBB"/>
    <w:rsid w:val="00426F8D"/>
    <w:rsid w:val="004272AE"/>
    <w:rsid w:val="004279A1"/>
    <w:rsid w:val="00427A3E"/>
    <w:rsid w:val="00427A58"/>
    <w:rsid w:val="00430D84"/>
    <w:rsid w:val="004312D0"/>
    <w:rsid w:val="00431486"/>
    <w:rsid w:val="004314EC"/>
    <w:rsid w:val="00432017"/>
    <w:rsid w:val="004326A6"/>
    <w:rsid w:val="00432753"/>
    <w:rsid w:val="00432D5C"/>
    <w:rsid w:val="004330C2"/>
    <w:rsid w:val="004336B4"/>
    <w:rsid w:val="004338A0"/>
    <w:rsid w:val="004343C5"/>
    <w:rsid w:val="004345BD"/>
    <w:rsid w:val="00434EA8"/>
    <w:rsid w:val="00435273"/>
    <w:rsid w:val="004357C3"/>
    <w:rsid w:val="00435B24"/>
    <w:rsid w:val="00435F8F"/>
    <w:rsid w:val="00435FE8"/>
    <w:rsid w:val="00436673"/>
    <w:rsid w:val="00436D2C"/>
    <w:rsid w:val="00437053"/>
    <w:rsid w:val="004371D9"/>
    <w:rsid w:val="00437504"/>
    <w:rsid w:val="00437593"/>
    <w:rsid w:val="00440646"/>
    <w:rsid w:val="004408A7"/>
    <w:rsid w:val="004413C3"/>
    <w:rsid w:val="0044167C"/>
    <w:rsid w:val="004416F1"/>
    <w:rsid w:val="00442029"/>
    <w:rsid w:val="004422DD"/>
    <w:rsid w:val="00442417"/>
    <w:rsid w:val="004427F2"/>
    <w:rsid w:val="0044350F"/>
    <w:rsid w:val="00443987"/>
    <w:rsid w:val="00443A17"/>
    <w:rsid w:val="00444368"/>
    <w:rsid w:val="004449F5"/>
    <w:rsid w:val="00444B16"/>
    <w:rsid w:val="0044508B"/>
    <w:rsid w:val="0044583C"/>
    <w:rsid w:val="00445939"/>
    <w:rsid w:val="0044611F"/>
    <w:rsid w:val="004467F4"/>
    <w:rsid w:val="00446AF1"/>
    <w:rsid w:val="0044775E"/>
    <w:rsid w:val="0044798A"/>
    <w:rsid w:val="00447B6A"/>
    <w:rsid w:val="00447C53"/>
    <w:rsid w:val="004500A2"/>
    <w:rsid w:val="004502CB"/>
    <w:rsid w:val="00450D0B"/>
    <w:rsid w:val="00450FF7"/>
    <w:rsid w:val="00451248"/>
    <w:rsid w:val="0045137F"/>
    <w:rsid w:val="00451717"/>
    <w:rsid w:val="00451AD6"/>
    <w:rsid w:val="00451B6C"/>
    <w:rsid w:val="00452500"/>
    <w:rsid w:val="00452705"/>
    <w:rsid w:val="00452B6C"/>
    <w:rsid w:val="0045324C"/>
    <w:rsid w:val="0045374B"/>
    <w:rsid w:val="00453835"/>
    <w:rsid w:val="00453B12"/>
    <w:rsid w:val="00454FB2"/>
    <w:rsid w:val="00455676"/>
    <w:rsid w:val="00455B8C"/>
    <w:rsid w:val="00455C6C"/>
    <w:rsid w:val="00455FC6"/>
    <w:rsid w:val="00456251"/>
    <w:rsid w:val="0045632B"/>
    <w:rsid w:val="00456955"/>
    <w:rsid w:val="00456D0C"/>
    <w:rsid w:val="00457012"/>
    <w:rsid w:val="00457474"/>
    <w:rsid w:val="004575B3"/>
    <w:rsid w:val="00457670"/>
    <w:rsid w:val="00457EBB"/>
    <w:rsid w:val="00460DF5"/>
    <w:rsid w:val="0046132F"/>
    <w:rsid w:val="0046141A"/>
    <w:rsid w:val="00461644"/>
    <w:rsid w:val="004616B3"/>
    <w:rsid w:val="0046184C"/>
    <w:rsid w:val="00461D0A"/>
    <w:rsid w:val="00461D27"/>
    <w:rsid w:val="00461DAA"/>
    <w:rsid w:val="00461EDC"/>
    <w:rsid w:val="00461FCE"/>
    <w:rsid w:val="00462E30"/>
    <w:rsid w:val="00463135"/>
    <w:rsid w:val="0046314E"/>
    <w:rsid w:val="0046385E"/>
    <w:rsid w:val="00463FC5"/>
    <w:rsid w:val="00464008"/>
    <w:rsid w:val="004641DA"/>
    <w:rsid w:val="004643FF"/>
    <w:rsid w:val="00464451"/>
    <w:rsid w:val="00464BEA"/>
    <w:rsid w:val="00464D58"/>
    <w:rsid w:val="00465098"/>
    <w:rsid w:val="004658E1"/>
    <w:rsid w:val="00465D26"/>
    <w:rsid w:val="00467589"/>
    <w:rsid w:val="00467918"/>
    <w:rsid w:val="004679ED"/>
    <w:rsid w:val="00467C46"/>
    <w:rsid w:val="00467F57"/>
    <w:rsid w:val="004710CC"/>
    <w:rsid w:val="0047198D"/>
    <w:rsid w:val="004726D5"/>
    <w:rsid w:val="004728D8"/>
    <w:rsid w:val="00472D77"/>
    <w:rsid w:val="00472FCD"/>
    <w:rsid w:val="0047376E"/>
    <w:rsid w:val="00473AE1"/>
    <w:rsid w:val="00473AEC"/>
    <w:rsid w:val="00473BE8"/>
    <w:rsid w:val="004746E9"/>
    <w:rsid w:val="004749EC"/>
    <w:rsid w:val="00474DC2"/>
    <w:rsid w:val="00474F48"/>
    <w:rsid w:val="004758BC"/>
    <w:rsid w:val="00475941"/>
    <w:rsid w:val="0047595F"/>
    <w:rsid w:val="004775B8"/>
    <w:rsid w:val="00477A81"/>
    <w:rsid w:val="00477CE1"/>
    <w:rsid w:val="00477D5F"/>
    <w:rsid w:val="00480579"/>
    <w:rsid w:val="004807A2"/>
    <w:rsid w:val="00480B90"/>
    <w:rsid w:val="00480FDA"/>
    <w:rsid w:val="0048111C"/>
    <w:rsid w:val="00481579"/>
    <w:rsid w:val="00481704"/>
    <w:rsid w:val="004817D5"/>
    <w:rsid w:val="004819BA"/>
    <w:rsid w:val="00481A8A"/>
    <w:rsid w:val="00481C94"/>
    <w:rsid w:val="00481DDA"/>
    <w:rsid w:val="00481F2D"/>
    <w:rsid w:val="00482194"/>
    <w:rsid w:val="00482B31"/>
    <w:rsid w:val="00482C37"/>
    <w:rsid w:val="00482F12"/>
    <w:rsid w:val="00482F9D"/>
    <w:rsid w:val="00483848"/>
    <w:rsid w:val="00483B5B"/>
    <w:rsid w:val="00483CC2"/>
    <w:rsid w:val="0048470F"/>
    <w:rsid w:val="004848E1"/>
    <w:rsid w:val="00484AD1"/>
    <w:rsid w:val="00484E6E"/>
    <w:rsid w:val="00485EC7"/>
    <w:rsid w:val="004861BE"/>
    <w:rsid w:val="0048625A"/>
    <w:rsid w:val="004869F3"/>
    <w:rsid w:val="00486A50"/>
    <w:rsid w:val="00486AA0"/>
    <w:rsid w:val="00486CB3"/>
    <w:rsid w:val="00487C51"/>
    <w:rsid w:val="00490C63"/>
    <w:rsid w:val="00491850"/>
    <w:rsid w:val="00491A98"/>
    <w:rsid w:val="00491FE0"/>
    <w:rsid w:val="00492089"/>
    <w:rsid w:val="004920D6"/>
    <w:rsid w:val="004921F1"/>
    <w:rsid w:val="0049319C"/>
    <w:rsid w:val="00493451"/>
    <w:rsid w:val="0049386F"/>
    <w:rsid w:val="00493DFF"/>
    <w:rsid w:val="0049464E"/>
    <w:rsid w:val="00494A4E"/>
    <w:rsid w:val="004950B6"/>
    <w:rsid w:val="00495BBC"/>
    <w:rsid w:val="00495D3B"/>
    <w:rsid w:val="00496065"/>
    <w:rsid w:val="004960B7"/>
    <w:rsid w:val="004964D8"/>
    <w:rsid w:val="00496B47"/>
    <w:rsid w:val="00496E2E"/>
    <w:rsid w:val="00497271"/>
    <w:rsid w:val="00497C1F"/>
    <w:rsid w:val="00497EB7"/>
    <w:rsid w:val="004A0821"/>
    <w:rsid w:val="004A0E30"/>
    <w:rsid w:val="004A19C7"/>
    <w:rsid w:val="004A1D86"/>
    <w:rsid w:val="004A243E"/>
    <w:rsid w:val="004A2549"/>
    <w:rsid w:val="004A298C"/>
    <w:rsid w:val="004A2E52"/>
    <w:rsid w:val="004A3144"/>
    <w:rsid w:val="004A3289"/>
    <w:rsid w:val="004A3518"/>
    <w:rsid w:val="004A3C56"/>
    <w:rsid w:val="004A4224"/>
    <w:rsid w:val="004A4388"/>
    <w:rsid w:val="004A4913"/>
    <w:rsid w:val="004A4A51"/>
    <w:rsid w:val="004A4AC6"/>
    <w:rsid w:val="004A4E6F"/>
    <w:rsid w:val="004A5015"/>
    <w:rsid w:val="004A536D"/>
    <w:rsid w:val="004A5D87"/>
    <w:rsid w:val="004A613A"/>
    <w:rsid w:val="004A624B"/>
    <w:rsid w:val="004A783B"/>
    <w:rsid w:val="004A78D8"/>
    <w:rsid w:val="004A7CCE"/>
    <w:rsid w:val="004A7D36"/>
    <w:rsid w:val="004A7E4F"/>
    <w:rsid w:val="004B0234"/>
    <w:rsid w:val="004B02FF"/>
    <w:rsid w:val="004B031D"/>
    <w:rsid w:val="004B1052"/>
    <w:rsid w:val="004B1F03"/>
    <w:rsid w:val="004B2926"/>
    <w:rsid w:val="004B2C60"/>
    <w:rsid w:val="004B2D94"/>
    <w:rsid w:val="004B2DC3"/>
    <w:rsid w:val="004B2FCC"/>
    <w:rsid w:val="004B3146"/>
    <w:rsid w:val="004B3951"/>
    <w:rsid w:val="004B3AC9"/>
    <w:rsid w:val="004B404E"/>
    <w:rsid w:val="004B4821"/>
    <w:rsid w:val="004B50F1"/>
    <w:rsid w:val="004B5B50"/>
    <w:rsid w:val="004B5CC4"/>
    <w:rsid w:val="004B5CD0"/>
    <w:rsid w:val="004B5D78"/>
    <w:rsid w:val="004B648A"/>
    <w:rsid w:val="004B7749"/>
    <w:rsid w:val="004B7FDF"/>
    <w:rsid w:val="004C008A"/>
    <w:rsid w:val="004C03DA"/>
    <w:rsid w:val="004C0BDE"/>
    <w:rsid w:val="004C1254"/>
    <w:rsid w:val="004C129F"/>
    <w:rsid w:val="004C1446"/>
    <w:rsid w:val="004C1712"/>
    <w:rsid w:val="004C1876"/>
    <w:rsid w:val="004C1C2B"/>
    <w:rsid w:val="004C2114"/>
    <w:rsid w:val="004C22F5"/>
    <w:rsid w:val="004C2369"/>
    <w:rsid w:val="004C2E04"/>
    <w:rsid w:val="004C2FBA"/>
    <w:rsid w:val="004C2FE8"/>
    <w:rsid w:val="004C332C"/>
    <w:rsid w:val="004C37B5"/>
    <w:rsid w:val="004C3A21"/>
    <w:rsid w:val="004C3D57"/>
    <w:rsid w:val="004C433B"/>
    <w:rsid w:val="004C473F"/>
    <w:rsid w:val="004C47E5"/>
    <w:rsid w:val="004C4D57"/>
    <w:rsid w:val="004C54A4"/>
    <w:rsid w:val="004C62A8"/>
    <w:rsid w:val="004C63A3"/>
    <w:rsid w:val="004C6BA8"/>
    <w:rsid w:val="004C6E0F"/>
    <w:rsid w:val="004C717D"/>
    <w:rsid w:val="004C7713"/>
    <w:rsid w:val="004D02D1"/>
    <w:rsid w:val="004D0769"/>
    <w:rsid w:val="004D0B84"/>
    <w:rsid w:val="004D11DC"/>
    <w:rsid w:val="004D1DD4"/>
    <w:rsid w:val="004D25DD"/>
    <w:rsid w:val="004D287B"/>
    <w:rsid w:val="004D2E72"/>
    <w:rsid w:val="004D3C69"/>
    <w:rsid w:val="004D3F58"/>
    <w:rsid w:val="004D4DB1"/>
    <w:rsid w:val="004D5302"/>
    <w:rsid w:val="004D59B7"/>
    <w:rsid w:val="004D5E41"/>
    <w:rsid w:val="004D5EB5"/>
    <w:rsid w:val="004D634A"/>
    <w:rsid w:val="004D6873"/>
    <w:rsid w:val="004D74F0"/>
    <w:rsid w:val="004D75A3"/>
    <w:rsid w:val="004D7604"/>
    <w:rsid w:val="004D773F"/>
    <w:rsid w:val="004D79B6"/>
    <w:rsid w:val="004D7EED"/>
    <w:rsid w:val="004E04AF"/>
    <w:rsid w:val="004E0689"/>
    <w:rsid w:val="004E101E"/>
    <w:rsid w:val="004E1156"/>
    <w:rsid w:val="004E1365"/>
    <w:rsid w:val="004E195D"/>
    <w:rsid w:val="004E1BC3"/>
    <w:rsid w:val="004E1C66"/>
    <w:rsid w:val="004E1CF9"/>
    <w:rsid w:val="004E20BA"/>
    <w:rsid w:val="004E20C4"/>
    <w:rsid w:val="004E2666"/>
    <w:rsid w:val="004E2717"/>
    <w:rsid w:val="004E2CB3"/>
    <w:rsid w:val="004E3D21"/>
    <w:rsid w:val="004E3F5F"/>
    <w:rsid w:val="004E3FDE"/>
    <w:rsid w:val="004E457E"/>
    <w:rsid w:val="004E46F7"/>
    <w:rsid w:val="004E4895"/>
    <w:rsid w:val="004E4EA3"/>
    <w:rsid w:val="004E4F50"/>
    <w:rsid w:val="004E63E0"/>
    <w:rsid w:val="004E63F0"/>
    <w:rsid w:val="004E6406"/>
    <w:rsid w:val="004E665F"/>
    <w:rsid w:val="004E6A30"/>
    <w:rsid w:val="004E7202"/>
    <w:rsid w:val="004E7247"/>
    <w:rsid w:val="004E744C"/>
    <w:rsid w:val="004E7517"/>
    <w:rsid w:val="004E7BF8"/>
    <w:rsid w:val="004F0148"/>
    <w:rsid w:val="004F029C"/>
    <w:rsid w:val="004F0977"/>
    <w:rsid w:val="004F0CA8"/>
    <w:rsid w:val="004F0ED7"/>
    <w:rsid w:val="004F0FEE"/>
    <w:rsid w:val="004F1366"/>
    <w:rsid w:val="004F1438"/>
    <w:rsid w:val="004F14FF"/>
    <w:rsid w:val="004F1CBE"/>
    <w:rsid w:val="004F1E4F"/>
    <w:rsid w:val="004F2132"/>
    <w:rsid w:val="004F2481"/>
    <w:rsid w:val="004F2737"/>
    <w:rsid w:val="004F2BBC"/>
    <w:rsid w:val="004F2C09"/>
    <w:rsid w:val="004F2FC7"/>
    <w:rsid w:val="004F31DF"/>
    <w:rsid w:val="004F3599"/>
    <w:rsid w:val="004F3E83"/>
    <w:rsid w:val="004F418B"/>
    <w:rsid w:val="004F4989"/>
    <w:rsid w:val="004F506C"/>
    <w:rsid w:val="004F5254"/>
    <w:rsid w:val="004F55E9"/>
    <w:rsid w:val="004F5875"/>
    <w:rsid w:val="004F6E3C"/>
    <w:rsid w:val="004F6EC5"/>
    <w:rsid w:val="004F7520"/>
    <w:rsid w:val="004F765E"/>
    <w:rsid w:val="004F7E5B"/>
    <w:rsid w:val="004F7FD4"/>
    <w:rsid w:val="005017BA"/>
    <w:rsid w:val="005018E2"/>
    <w:rsid w:val="005019F4"/>
    <w:rsid w:val="00501B0C"/>
    <w:rsid w:val="00502A59"/>
    <w:rsid w:val="00502F4E"/>
    <w:rsid w:val="00502F5D"/>
    <w:rsid w:val="0050346E"/>
    <w:rsid w:val="00503A76"/>
    <w:rsid w:val="00503B77"/>
    <w:rsid w:val="00503BE2"/>
    <w:rsid w:val="00503CE2"/>
    <w:rsid w:val="00503D88"/>
    <w:rsid w:val="005041E1"/>
    <w:rsid w:val="0050459F"/>
    <w:rsid w:val="005052D1"/>
    <w:rsid w:val="00505606"/>
    <w:rsid w:val="005059D7"/>
    <w:rsid w:val="00505AD8"/>
    <w:rsid w:val="0050642F"/>
    <w:rsid w:val="00506EA1"/>
    <w:rsid w:val="00506F4D"/>
    <w:rsid w:val="0050713F"/>
    <w:rsid w:val="0050723C"/>
    <w:rsid w:val="005074C6"/>
    <w:rsid w:val="00507A2D"/>
    <w:rsid w:val="00510A68"/>
    <w:rsid w:val="00510BBD"/>
    <w:rsid w:val="00510C00"/>
    <w:rsid w:val="00511D16"/>
    <w:rsid w:val="00511D5F"/>
    <w:rsid w:val="00512438"/>
    <w:rsid w:val="005124E3"/>
    <w:rsid w:val="005125E7"/>
    <w:rsid w:val="00512EBA"/>
    <w:rsid w:val="005132A6"/>
    <w:rsid w:val="00513403"/>
    <w:rsid w:val="00513581"/>
    <w:rsid w:val="005138C0"/>
    <w:rsid w:val="00513B0F"/>
    <w:rsid w:val="00513D2E"/>
    <w:rsid w:val="00513DFC"/>
    <w:rsid w:val="005141ED"/>
    <w:rsid w:val="00514324"/>
    <w:rsid w:val="005143F1"/>
    <w:rsid w:val="00514715"/>
    <w:rsid w:val="00514E49"/>
    <w:rsid w:val="00515620"/>
    <w:rsid w:val="00515A31"/>
    <w:rsid w:val="00515AC3"/>
    <w:rsid w:val="00515B6B"/>
    <w:rsid w:val="0051669C"/>
    <w:rsid w:val="005168E2"/>
    <w:rsid w:val="00516A70"/>
    <w:rsid w:val="00516DAB"/>
    <w:rsid w:val="00516FA3"/>
    <w:rsid w:val="00517001"/>
    <w:rsid w:val="005171BE"/>
    <w:rsid w:val="00517973"/>
    <w:rsid w:val="00520253"/>
    <w:rsid w:val="00520B68"/>
    <w:rsid w:val="00520EEE"/>
    <w:rsid w:val="00521423"/>
    <w:rsid w:val="0052173E"/>
    <w:rsid w:val="00521FEB"/>
    <w:rsid w:val="0052223F"/>
    <w:rsid w:val="00522847"/>
    <w:rsid w:val="00522F83"/>
    <w:rsid w:val="005231DF"/>
    <w:rsid w:val="005234DB"/>
    <w:rsid w:val="005236F9"/>
    <w:rsid w:val="005236FF"/>
    <w:rsid w:val="0052380E"/>
    <w:rsid w:val="0052395B"/>
    <w:rsid w:val="00523CD8"/>
    <w:rsid w:val="00523E46"/>
    <w:rsid w:val="00524392"/>
    <w:rsid w:val="005247C6"/>
    <w:rsid w:val="00524D23"/>
    <w:rsid w:val="00525322"/>
    <w:rsid w:val="00525441"/>
    <w:rsid w:val="0052585F"/>
    <w:rsid w:val="00525943"/>
    <w:rsid w:val="00525970"/>
    <w:rsid w:val="005259B5"/>
    <w:rsid w:val="00526465"/>
    <w:rsid w:val="005265FF"/>
    <w:rsid w:val="00526F23"/>
    <w:rsid w:val="0052753D"/>
    <w:rsid w:val="005276BF"/>
    <w:rsid w:val="005276C7"/>
    <w:rsid w:val="00527BA3"/>
    <w:rsid w:val="00527F84"/>
    <w:rsid w:val="00530392"/>
    <w:rsid w:val="00530720"/>
    <w:rsid w:val="0053094C"/>
    <w:rsid w:val="00530991"/>
    <w:rsid w:val="00530A28"/>
    <w:rsid w:val="00530C03"/>
    <w:rsid w:val="00530E69"/>
    <w:rsid w:val="00531444"/>
    <w:rsid w:val="00531588"/>
    <w:rsid w:val="00531A2F"/>
    <w:rsid w:val="00531B46"/>
    <w:rsid w:val="00532257"/>
    <w:rsid w:val="005322BE"/>
    <w:rsid w:val="00532684"/>
    <w:rsid w:val="005327C4"/>
    <w:rsid w:val="0053318E"/>
    <w:rsid w:val="00533225"/>
    <w:rsid w:val="00533B05"/>
    <w:rsid w:val="00533BAF"/>
    <w:rsid w:val="00533D84"/>
    <w:rsid w:val="00533D95"/>
    <w:rsid w:val="00533F20"/>
    <w:rsid w:val="00533FFB"/>
    <w:rsid w:val="005347CF"/>
    <w:rsid w:val="005352E5"/>
    <w:rsid w:val="0053568F"/>
    <w:rsid w:val="00535A9E"/>
    <w:rsid w:val="00535B55"/>
    <w:rsid w:val="00535E17"/>
    <w:rsid w:val="00535E6B"/>
    <w:rsid w:val="00535E92"/>
    <w:rsid w:val="0053651E"/>
    <w:rsid w:val="00536F45"/>
    <w:rsid w:val="005374C2"/>
    <w:rsid w:val="00537952"/>
    <w:rsid w:val="00537BB5"/>
    <w:rsid w:val="00537F1E"/>
    <w:rsid w:val="005402CC"/>
    <w:rsid w:val="0054034F"/>
    <w:rsid w:val="0054052F"/>
    <w:rsid w:val="005407CC"/>
    <w:rsid w:val="00540909"/>
    <w:rsid w:val="005409B0"/>
    <w:rsid w:val="0054163B"/>
    <w:rsid w:val="00541726"/>
    <w:rsid w:val="00541F3C"/>
    <w:rsid w:val="005423AE"/>
    <w:rsid w:val="00542638"/>
    <w:rsid w:val="00542669"/>
    <w:rsid w:val="005430F4"/>
    <w:rsid w:val="005432BC"/>
    <w:rsid w:val="005434CD"/>
    <w:rsid w:val="0054352B"/>
    <w:rsid w:val="005439AC"/>
    <w:rsid w:val="00543AE7"/>
    <w:rsid w:val="00543AFC"/>
    <w:rsid w:val="00543F4D"/>
    <w:rsid w:val="00545182"/>
    <w:rsid w:val="005453DF"/>
    <w:rsid w:val="00545A7B"/>
    <w:rsid w:val="00545D0A"/>
    <w:rsid w:val="00545EF1"/>
    <w:rsid w:val="00546A87"/>
    <w:rsid w:val="00547014"/>
    <w:rsid w:val="005475AA"/>
    <w:rsid w:val="005479EC"/>
    <w:rsid w:val="00547D4D"/>
    <w:rsid w:val="00547EAB"/>
    <w:rsid w:val="00552470"/>
    <w:rsid w:val="005524E5"/>
    <w:rsid w:val="00552617"/>
    <w:rsid w:val="00552676"/>
    <w:rsid w:val="005529DC"/>
    <w:rsid w:val="00552A92"/>
    <w:rsid w:val="00552D65"/>
    <w:rsid w:val="00552F40"/>
    <w:rsid w:val="005539C0"/>
    <w:rsid w:val="00553B87"/>
    <w:rsid w:val="00553CC8"/>
    <w:rsid w:val="005540D5"/>
    <w:rsid w:val="005547EE"/>
    <w:rsid w:val="005547FA"/>
    <w:rsid w:val="00554A53"/>
    <w:rsid w:val="00555054"/>
    <w:rsid w:val="005559EB"/>
    <w:rsid w:val="00555A8A"/>
    <w:rsid w:val="00555CE3"/>
    <w:rsid w:val="00555D35"/>
    <w:rsid w:val="005564CA"/>
    <w:rsid w:val="005564F8"/>
    <w:rsid w:val="00556573"/>
    <w:rsid w:val="0055673E"/>
    <w:rsid w:val="00556AC5"/>
    <w:rsid w:val="005570C8"/>
    <w:rsid w:val="00557364"/>
    <w:rsid w:val="00557F67"/>
    <w:rsid w:val="00557FBB"/>
    <w:rsid w:val="005605B9"/>
    <w:rsid w:val="00560694"/>
    <w:rsid w:val="00560D69"/>
    <w:rsid w:val="005618C6"/>
    <w:rsid w:val="00561C4A"/>
    <w:rsid w:val="00561D3E"/>
    <w:rsid w:val="00563634"/>
    <w:rsid w:val="00563A95"/>
    <w:rsid w:val="00563C8E"/>
    <w:rsid w:val="00563F38"/>
    <w:rsid w:val="005647EF"/>
    <w:rsid w:val="00564875"/>
    <w:rsid w:val="00564CE9"/>
    <w:rsid w:val="00564D98"/>
    <w:rsid w:val="00566154"/>
    <w:rsid w:val="00566B90"/>
    <w:rsid w:val="00566C0A"/>
    <w:rsid w:val="00567660"/>
    <w:rsid w:val="005678B6"/>
    <w:rsid w:val="005700CB"/>
    <w:rsid w:val="0057061F"/>
    <w:rsid w:val="0057094D"/>
    <w:rsid w:val="00570B83"/>
    <w:rsid w:val="005715BB"/>
    <w:rsid w:val="005717AF"/>
    <w:rsid w:val="00571B4F"/>
    <w:rsid w:val="00572863"/>
    <w:rsid w:val="0057335A"/>
    <w:rsid w:val="0057340F"/>
    <w:rsid w:val="00573557"/>
    <w:rsid w:val="0057366E"/>
    <w:rsid w:val="005736BD"/>
    <w:rsid w:val="00573703"/>
    <w:rsid w:val="005739EC"/>
    <w:rsid w:val="00573E1E"/>
    <w:rsid w:val="0057407A"/>
    <w:rsid w:val="00574A3D"/>
    <w:rsid w:val="00574D2A"/>
    <w:rsid w:val="00574E4E"/>
    <w:rsid w:val="00574F9F"/>
    <w:rsid w:val="0057568D"/>
    <w:rsid w:val="00575803"/>
    <w:rsid w:val="0057590A"/>
    <w:rsid w:val="00576A57"/>
    <w:rsid w:val="00577634"/>
    <w:rsid w:val="005779D7"/>
    <w:rsid w:val="0058028D"/>
    <w:rsid w:val="005802C6"/>
    <w:rsid w:val="0058039A"/>
    <w:rsid w:val="0058056E"/>
    <w:rsid w:val="005813B7"/>
    <w:rsid w:val="005814C3"/>
    <w:rsid w:val="00581D7F"/>
    <w:rsid w:val="00582ADF"/>
    <w:rsid w:val="005835E1"/>
    <w:rsid w:val="00583B23"/>
    <w:rsid w:val="00583CCB"/>
    <w:rsid w:val="0058588E"/>
    <w:rsid w:val="00585AD1"/>
    <w:rsid w:val="00585DEA"/>
    <w:rsid w:val="00586125"/>
    <w:rsid w:val="005862EB"/>
    <w:rsid w:val="00586AA2"/>
    <w:rsid w:val="005871AE"/>
    <w:rsid w:val="005874C7"/>
    <w:rsid w:val="0058778F"/>
    <w:rsid w:val="005877CF"/>
    <w:rsid w:val="00587D39"/>
    <w:rsid w:val="00587D70"/>
    <w:rsid w:val="0059037D"/>
    <w:rsid w:val="00590C23"/>
    <w:rsid w:val="00591BAB"/>
    <w:rsid w:val="00592236"/>
    <w:rsid w:val="005922F9"/>
    <w:rsid w:val="005928DD"/>
    <w:rsid w:val="00592BD3"/>
    <w:rsid w:val="00592E0B"/>
    <w:rsid w:val="00593912"/>
    <w:rsid w:val="00593EA9"/>
    <w:rsid w:val="00594360"/>
    <w:rsid w:val="0059440D"/>
    <w:rsid w:val="0059459F"/>
    <w:rsid w:val="005947B0"/>
    <w:rsid w:val="0059520F"/>
    <w:rsid w:val="00595FB5"/>
    <w:rsid w:val="00596274"/>
    <w:rsid w:val="00596884"/>
    <w:rsid w:val="00596C8C"/>
    <w:rsid w:val="00596D4F"/>
    <w:rsid w:val="00597945"/>
    <w:rsid w:val="005A020B"/>
    <w:rsid w:val="005A058B"/>
    <w:rsid w:val="005A0774"/>
    <w:rsid w:val="005A0C0B"/>
    <w:rsid w:val="005A1512"/>
    <w:rsid w:val="005A2323"/>
    <w:rsid w:val="005A25FE"/>
    <w:rsid w:val="005A3228"/>
    <w:rsid w:val="005A3676"/>
    <w:rsid w:val="005A47FA"/>
    <w:rsid w:val="005A4C41"/>
    <w:rsid w:val="005A4FE9"/>
    <w:rsid w:val="005A503C"/>
    <w:rsid w:val="005A5198"/>
    <w:rsid w:val="005A52DE"/>
    <w:rsid w:val="005A5A57"/>
    <w:rsid w:val="005A5F88"/>
    <w:rsid w:val="005A64E8"/>
    <w:rsid w:val="005A66F3"/>
    <w:rsid w:val="005A6BE5"/>
    <w:rsid w:val="005A701D"/>
    <w:rsid w:val="005A7AF2"/>
    <w:rsid w:val="005A7C2C"/>
    <w:rsid w:val="005A7FF9"/>
    <w:rsid w:val="005B01C2"/>
    <w:rsid w:val="005B0918"/>
    <w:rsid w:val="005B09EB"/>
    <w:rsid w:val="005B1291"/>
    <w:rsid w:val="005B1BBA"/>
    <w:rsid w:val="005B2319"/>
    <w:rsid w:val="005B270E"/>
    <w:rsid w:val="005B290E"/>
    <w:rsid w:val="005B2AA3"/>
    <w:rsid w:val="005B2BE9"/>
    <w:rsid w:val="005B2D6E"/>
    <w:rsid w:val="005B2DC9"/>
    <w:rsid w:val="005B3183"/>
    <w:rsid w:val="005B31FA"/>
    <w:rsid w:val="005B33DA"/>
    <w:rsid w:val="005B34F1"/>
    <w:rsid w:val="005B3628"/>
    <w:rsid w:val="005B3837"/>
    <w:rsid w:val="005B3A2C"/>
    <w:rsid w:val="005B3A96"/>
    <w:rsid w:val="005B412A"/>
    <w:rsid w:val="005B4698"/>
    <w:rsid w:val="005B535E"/>
    <w:rsid w:val="005B5964"/>
    <w:rsid w:val="005B5C8F"/>
    <w:rsid w:val="005B5FD4"/>
    <w:rsid w:val="005B61FA"/>
    <w:rsid w:val="005B6C2F"/>
    <w:rsid w:val="005B6CB2"/>
    <w:rsid w:val="005B6F5E"/>
    <w:rsid w:val="005B7591"/>
    <w:rsid w:val="005B7679"/>
    <w:rsid w:val="005B78D4"/>
    <w:rsid w:val="005B7E30"/>
    <w:rsid w:val="005B7E7B"/>
    <w:rsid w:val="005C03F3"/>
    <w:rsid w:val="005C0753"/>
    <w:rsid w:val="005C187D"/>
    <w:rsid w:val="005C1D3B"/>
    <w:rsid w:val="005C1D78"/>
    <w:rsid w:val="005C2569"/>
    <w:rsid w:val="005C2B21"/>
    <w:rsid w:val="005C2BD3"/>
    <w:rsid w:val="005C2C9C"/>
    <w:rsid w:val="005C2F33"/>
    <w:rsid w:val="005C3006"/>
    <w:rsid w:val="005C3144"/>
    <w:rsid w:val="005C334A"/>
    <w:rsid w:val="005C45D9"/>
    <w:rsid w:val="005C4E02"/>
    <w:rsid w:val="005C4E37"/>
    <w:rsid w:val="005C501C"/>
    <w:rsid w:val="005C506B"/>
    <w:rsid w:val="005C52FB"/>
    <w:rsid w:val="005C5BA9"/>
    <w:rsid w:val="005C5C31"/>
    <w:rsid w:val="005C62B5"/>
    <w:rsid w:val="005C62CF"/>
    <w:rsid w:val="005C6D4C"/>
    <w:rsid w:val="005C6EDD"/>
    <w:rsid w:val="005C7489"/>
    <w:rsid w:val="005C77D2"/>
    <w:rsid w:val="005C7A4C"/>
    <w:rsid w:val="005C7C20"/>
    <w:rsid w:val="005C7E46"/>
    <w:rsid w:val="005C7E91"/>
    <w:rsid w:val="005D02B4"/>
    <w:rsid w:val="005D091D"/>
    <w:rsid w:val="005D09A2"/>
    <w:rsid w:val="005D1103"/>
    <w:rsid w:val="005D142B"/>
    <w:rsid w:val="005D1725"/>
    <w:rsid w:val="005D198A"/>
    <w:rsid w:val="005D1C3F"/>
    <w:rsid w:val="005D22D7"/>
    <w:rsid w:val="005D2758"/>
    <w:rsid w:val="005D29EB"/>
    <w:rsid w:val="005D2FAF"/>
    <w:rsid w:val="005D3293"/>
    <w:rsid w:val="005D331E"/>
    <w:rsid w:val="005D347D"/>
    <w:rsid w:val="005D373D"/>
    <w:rsid w:val="005D3AFA"/>
    <w:rsid w:val="005D3F29"/>
    <w:rsid w:val="005D42ED"/>
    <w:rsid w:val="005D4984"/>
    <w:rsid w:val="005D4EF4"/>
    <w:rsid w:val="005D540B"/>
    <w:rsid w:val="005D5513"/>
    <w:rsid w:val="005D5CA0"/>
    <w:rsid w:val="005D6065"/>
    <w:rsid w:val="005D683E"/>
    <w:rsid w:val="005D6A28"/>
    <w:rsid w:val="005D6C36"/>
    <w:rsid w:val="005D6F72"/>
    <w:rsid w:val="005D744A"/>
    <w:rsid w:val="005D74F9"/>
    <w:rsid w:val="005D7814"/>
    <w:rsid w:val="005D7D30"/>
    <w:rsid w:val="005E01CA"/>
    <w:rsid w:val="005E0254"/>
    <w:rsid w:val="005E0415"/>
    <w:rsid w:val="005E1532"/>
    <w:rsid w:val="005E166D"/>
    <w:rsid w:val="005E1BE7"/>
    <w:rsid w:val="005E29A1"/>
    <w:rsid w:val="005E324D"/>
    <w:rsid w:val="005E384C"/>
    <w:rsid w:val="005E3ECF"/>
    <w:rsid w:val="005E469E"/>
    <w:rsid w:val="005E4FD0"/>
    <w:rsid w:val="005E4FF9"/>
    <w:rsid w:val="005E5201"/>
    <w:rsid w:val="005E534C"/>
    <w:rsid w:val="005E58F9"/>
    <w:rsid w:val="005E5CD8"/>
    <w:rsid w:val="005E5DAF"/>
    <w:rsid w:val="005E5E3B"/>
    <w:rsid w:val="005E607E"/>
    <w:rsid w:val="005E639F"/>
    <w:rsid w:val="005E6EF3"/>
    <w:rsid w:val="005E70BA"/>
    <w:rsid w:val="005E71D2"/>
    <w:rsid w:val="005E72DF"/>
    <w:rsid w:val="005E7E26"/>
    <w:rsid w:val="005F0C56"/>
    <w:rsid w:val="005F0D83"/>
    <w:rsid w:val="005F0F63"/>
    <w:rsid w:val="005F1426"/>
    <w:rsid w:val="005F152C"/>
    <w:rsid w:val="005F18DE"/>
    <w:rsid w:val="005F24F1"/>
    <w:rsid w:val="005F3AED"/>
    <w:rsid w:val="005F41C1"/>
    <w:rsid w:val="005F42EF"/>
    <w:rsid w:val="005F438E"/>
    <w:rsid w:val="005F43FA"/>
    <w:rsid w:val="005F4B90"/>
    <w:rsid w:val="005F4E77"/>
    <w:rsid w:val="005F5704"/>
    <w:rsid w:val="005F5F59"/>
    <w:rsid w:val="005F6BDB"/>
    <w:rsid w:val="005F7131"/>
    <w:rsid w:val="005F7418"/>
    <w:rsid w:val="005F7C54"/>
    <w:rsid w:val="006015DC"/>
    <w:rsid w:val="006016F6"/>
    <w:rsid w:val="0060180D"/>
    <w:rsid w:val="00601DC8"/>
    <w:rsid w:val="00601F6F"/>
    <w:rsid w:val="0060275B"/>
    <w:rsid w:val="00602BD3"/>
    <w:rsid w:val="00602E2E"/>
    <w:rsid w:val="0060305D"/>
    <w:rsid w:val="00603168"/>
    <w:rsid w:val="00603DB0"/>
    <w:rsid w:val="00604D55"/>
    <w:rsid w:val="006053FB"/>
    <w:rsid w:val="00605741"/>
    <w:rsid w:val="00605BF0"/>
    <w:rsid w:val="00605C3E"/>
    <w:rsid w:val="006065E8"/>
    <w:rsid w:val="0060671A"/>
    <w:rsid w:val="006077FE"/>
    <w:rsid w:val="00610437"/>
    <w:rsid w:val="00610C23"/>
    <w:rsid w:val="00610CE3"/>
    <w:rsid w:val="00610EEC"/>
    <w:rsid w:val="00611697"/>
    <w:rsid w:val="006117A9"/>
    <w:rsid w:val="00612C51"/>
    <w:rsid w:val="0061317E"/>
    <w:rsid w:val="006131CE"/>
    <w:rsid w:val="00613532"/>
    <w:rsid w:val="00613577"/>
    <w:rsid w:val="00613728"/>
    <w:rsid w:val="006137BF"/>
    <w:rsid w:val="00613D82"/>
    <w:rsid w:val="0061453C"/>
    <w:rsid w:val="006149FC"/>
    <w:rsid w:val="006154D2"/>
    <w:rsid w:val="006157DB"/>
    <w:rsid w:val="00615F7D"/>
    <w:rsid w:val="00616009"/>
    <w:rsid w:val="00616220"/>
    <w:rsid w:val="00616996"/>
    <w:rsid w:val="006169FA"/>
    <w:rsid w:val="0061747B"/>
    <w:rsid w:val="00617532"/>
    <w:rsid w:val="006176B6"/>
    <w:rsid w:val="00617CBD"/>
    <w:rsid w:val="00617FB1"/>
    <w:rsid w:val="006204E5"/>
    <w:rsid w:val="00620716"/>
    <w:rsid w:val="00620AEA"/>
    <w:rsid w:val="00621880"/>
    <w:rsid w:val="00622379"/>
    <w:rsid w:val="006224D3"/>
    <w:rsid w:val="0062266F"/>
    <w:rsid w:val="006228A6"/>
    <w:rsid w:val="00622904"/>
    <w:rsid w:val="00622A21"/>
    <w:rsid w:val="00622A73"/>
    <w:rsid w:val="0062350E"/>
    <w:rsid w:val="00623A4D"/>
    <w:rsid w:val="00623C15"/>
    <w:rsid w:val="00623D7B"/>
    <w:rsid w:val="00623F4A"/>
    <w:rsid w:val="00623F9E"/>
    <w:rsid w:val="006247EF"/>
    <w:rsid w:val="00624B89"/>
    <w:rsid w:val="00624FB5"/>
    <w:rsid w:val="0062552C"/>
    <w:rsid w:val="00625E2A"/>
    <w:rsid w:val="00625E61"/>
    <w:rsid w:val="00626851"/>
    <w:rsid w:val="00626A61"/>
    <w:rsid w:val="00626D8E"/>
    <w:rsid w:val="00626E6A"/>
    <w:rsid w:val="006272AD"/>
    <w:rsid w:val="006272D5"/>
    <w:rsid w:val="006277B8"/>
    <w:rsid w:val="006278F9"/>
    <w:rsid w:val="00627AF2"/>
    <w:rsid w:val="00627B57"/>
    <w:rsid w:val="00630123"/>
    <w:rsid w:val="00630511"/>
    <w:rsid w:val="0063060C"/>
    <w:rsid w:val="00630D3F"/>
    <w:rsid w:val="00630F0C"/>
    <w:rsid w:val="00630F7A"/>
    <w:rsid w:val="0063171F"/>
    <w:rsid w:val="00631C31"/>
    <w:rsid w:val="006328B7"/>
    <w:rsid w:val="00632972"/>
    <w:rsid w:val="00632FBF"/>
    <w:rsid w:val="006333D8"/>
    <w:rsid w:val="00633668"/>
    <w:rsid w:val="00633A26"/>
    <w:rsid w:val="00633F62"/>
    <w:rsid w:val="0063442A"/>
    <w:rsid w:val="006346AB"/>
    <w:rsid w:val="0063473C"/>
    <w:rsid w:val="00634B47"/>
    <w:rsid w:val="00635536"/>
    <w:rsid w:val="00635833"/>
    <w:rsid w:val="006365A0"/>
    <w:rsid w:val="00636852"/>
    <w:rsid w:val="00636ED0"/>
    <w:rsid w:val="00636F94"/>
    <w:rsid w:val="00637289"/>
    <w:rsid w:val="00637618"/>
    <w:rsid w:val="0063799E"/>
    <w:rsid w:val="00637C72"/>
    <w:rsid w:val="00640202"/>
    <w:rsid w:val="0064048F"/>
    <w:rsid w:val="00640576"/>
    <w:rsid w:val="00640999"/>
    <w:rsid w:val="00640EF5"/>
    <w:rsid w:val="006410C0"/>
    <w:rsid w:val="0064159A"/>
    <w:rsid w:val="00641B97"/>
    <w:rsid w:val="006421F4"/>
    <w:rsid w:val="00642548"/>
    <w:rsid w:val="00642A51"/>
    <w:rsid w:val="00642FA8"/>
    <w:rsid w:val="006431EE"/>
    <w:rsid w:val="006438F4"/>
    <w:rsid w:val="00643CDA"/>
    <w:rsid w:val="00644130"/>
    <w:rsid w:val="0064466F"/>
    <w:rsid w:val="00644F73"/>
    <w:rsid w:val="006452C5"/>
    <w:rsid w:val="00645E1D"/>
    <w:rsid w:val="0064634B"/>
    <w:rsid w:val="00646736"/>
    <w:rsid w:val="006469E5"/>
    <w:rsid w:val="00646ACD"/>
    <w:rsid w:val="0064721D"/>
    <w:rsid w:val="00647301"/>
    <w:rsid w:val="00647414"/>
    <w:rsid w:val="006477AA"/>
    <w:rsid w:val="00647DC3"/>
    <w:rsid w:val="00647FE8"/>
    <w:rsid w:val="0065004B"/>
    <w:rsid w:val="0065018A"/>
    <w:rsid w:val="00650C01"/>
    <w:rsid w:val="00651146"/>
    <w:rsid w:val="00651895"/>
    <w:rsid w:val="006520FA"/>
    <w:rsid w:val="00652474"/>
    <w:rsid w:val="00652AE3"/>
    <w:rsid w:val="00653294"/>
    <w:rsid w:val="0065340F"/>
    <w:rsid w:val="00653639"/>
    <w:rsid w:val="006537BF"/>
    <w:rsid w:val="00653D22"/>
    <w:rsid w:val="00653E3B"/>
    <w:rsid w:val="00654DD4"/>
    <w:rsid w:val="00655259"/>
    <w:rsid w:val="006559E9"/>
    <w:rsid w:val="00655B86"/>
    <w:rsid w:val="00655F53"/>
    <w:rsid w:val="00656190"/>
    <w:rsid w:val="00656320"/>
    <w:rsid w:val="00656DE9"/>
    <w:rsid w:val="0065716F"/>
    <w:rsid w:val="006579FD"/>
    <w:rsid w:val="00660ACB"/>
    <w:rsid w:val="00660E16"/>
    <w:rsid w:val="006611BC"/>
    <w:rsid w:val="006618F7"/>
    <w:rsid w:val="00661EBD"/>
    <w:rsid w:val="006627D2"/>
    <w:rsid w:val="00662913"/>
    <w:rsid w:val="00662FF8"/>
    <w:rsid w:val="00663830"/>
    <w:rsid w:val="00663B89"/>
    <w:rsid w:val="00664132"/>
    <w:rsid w:val="006641D8"/>
    <w:rsid w:val="006645B5"/>
    <w:rsid w:val="00664B39"/>
    <w:rsid w:val="006650E8"/>
    <w:rsid w:val="00665DD2"/>
    <w:rsid w:val="00665E16"/>
    <w:rsid w:val="006662DE"/>
    <w:rsid w:val="00666612"/>
    <w:rsid w:val="00666C60"/>
    <w:rsid w:val="00666C94"/>
    <w:rsid w:val="00666CCE"/>
    <w:rsid w:val="00666E67"/>
    <w:rsid w:val="0066773D"/>
    <w:rsid w:val="0066799D"/>
    <w:rsid w:val="00670248"/>
    <w:rsid w:val="00670421"/>
    <w:rsid w:val="00670899"/>
    <w:rsid w:val="00670E7A"/>
    <w:rsid w:val="0067221E"/>
    <w:rsid w:val="0067241C"/>
    <w:rsid w:val="00672445"/>
    <w:rsid w:val="00672470"/>
    <w:rsid w:val="00672916"/>
    <w:rsid w:val="00672F19"/>
    <w:rsid w:val="00673045"/>
    <w:rsid w:val="0067312B"/>
    <w:rsid w:val="00673A16"/>
    <w:rsid w:val="00673A21"/>
    <w:rsid w:val="00673C33"/>
    <w:rsid w:val="00674027"/>
    <w:rsid w:val="006742C6"/>
    <w:rsid w:val="006744CF"/>
    <w:rsid w:val="006750B8"/>
    <w:rsid w:val="006752BA"/>
    <w:rsid w:val="006758DD"/>
    <w:rsid w:val="00675ADD"/>
    <w:rsid w:val="00675C52"/>
    <w:rsid w:val="00676137"/>
    <w:rsid w:val="006766D5"/>
    <w:rsid w:val="006769D6"/>
    <w:rsid w:val="00677671"/>
    <w:rsid w:val="006776FD"/>
    <w:rsid w:val="00680163"/>
    <w:rsid w:val="006801B0"/>
    <w:rsid w:val="0068027A"/>
    <w:rsid w:val="006807FD"/>
    <w:rsid w:val="00680FE6"/>
    <w:rsid w:val="0068184E"/>
    <w:rsid w:val="006819F5"/>
    <w:rsid w:val="00681BEE"/>
    <w:rsid w:val="00681F3B"/>
    <w:rsid w:val="006820B7"/>
    <w:rsid w:val="0068255F"/>
    <w:rsid w:val="00682933"/>
    <w:rsid w:val="0068294D"/>
    <w:rsid w:val="00683B4F"/>
    <w:rsid w:val="00683D3C"/>
    <w:rsid w:val="00683EB3"/>
    <w:rsid w:val="0068460B"/>
    <w:rsid w:val="00684945"/>
    <w:rsid w:val="00684D8B"/>
    <w:rsid w:val="00685288"/>
    <w:rsid w:val="006859F8"/>
    <w:rsid w:val="00685C68"/>
    <w:rsid w:val="0068601B"/>
    <w:rsid w:val="0068645E"/>
    <w:rsid w:val="00686723"/>
    <w:rsid w:val="00687D47"/>
    <w:rsid w:val="0069023C"/>
    <w:rsid w:val="00690388"/>
    <w:rsid w:val="00690932"/>
    <w:rsid w:val="00690A2C"/>
    <w:rsid w:val="0069149B"/>
    <w:rsid w:val="0069239E"/>
    <w:rsid w:val="00692798"/>
    <w:rsid w:val="00692CCF"/>
    <w:rsid w:val="006930C2"/>
    <w:rsid w:val="00693C4F"/>
    <w:rsid w:val="00694612"/>
    <w:rsid w:val="00694923"/>
    <w:rsid w:val="006949AC"/>
    <w:rsid w:val="00694BED"/>
    <w:rsid w:val="0069504B"/>
    <w:rsid w:val="00695146"/>
    <w:rsid w:val="00695C04"/>
    <w:rsid w:val="00695EB5"/>
    <w:rsid w:val="006960C2"/>
    <w:rsid w:val="006966E9"/>
    <w:rsid w:val="00696A9E"/>
    <w:rsid w:val="00696C5E"/>
    <w:rsid w:val="006971E5"/>
    <w:rsid w:val="00697437"/>
    <w:rsid w:val="006977BA"/>
    <w:rsid w:val="00697AB4"/>
    <w:rsid w:val="006A05D1"/>
    <w:rsid w:val="006A0604"/>
    <w:rsid w:val="006A0C7C"/>
    <w:rsid w:val="006A0F34"/>
    <w:rsid w:val="006A1363"/>
    <w:rsid w:val="006A27DE"/>
    <w:rsid w:val="006A2F3B"/>
    <w:rsid w:val="006A2F6B"/>
    <w:rsid w:val="006A3622"/>
    <w:rsid w:val="006A377F"/>
    <w:rsid w:val="006A396E"/>
    <w:rsid w:val="006A3BD9"/>
    <w:rsid w:val="006A3D99"/>
    <w:rsid w:val="006A3E2B"/>
    <w:rsid w:val="006A41CC"/>
    <w:rsid w:val="006A46B7"/>
    <w:rsid w:val="006A4E5F"/>
    <w:rsid w:val="006A54CD"/>
    <w:rsid w:val="006A569B"/>
    <w:rsid w:val="006A5886"/>
    <w:rsid w:val="006A5C32"/>
    <w:rsid w:val="006A5E15"/>
    <w:rsid w:val="006A6A08"/>
    <w:rsid w:val="006A6B92"/>
    <w:rsid w:val="006A768F"/>
    <w:rsid w:val="006A7C8C"/>
    <w:rsid w:val="006A7CC8"/>
    <w:rsid w:val="006A7CFB"/>
    <w:rsid w:val="006B012D"/>
    <w:rsid w:val="006B053A"/>
    <w:rsid w:val="006B0687"/>
    <w:rsid w:val="006B075F"/>
    <w:rsid w:val="006B0CE8"/>
    <w:rsid w:val="006B1DD6"/>
    <w:rsid w:val="006B2373"/>
    <w:rsid w:val="006B2507"/>
    <w:rsid w:val="006B2597"/>
    <w:rsid w:val="006B274A"/>
    <w:rsid w:val="006B28B1"/>
    <w:rsid w:val="006B321D"/>
    <w:rsid w:val="006B3527"/>
    <w:rsid w:val="006B3722"/>
    <w:rsid w:val="006B37DF"/>
    <w:rsid w:val="006B3D1F"/>
    <w:rsid w:val="006B4348"/>
    <w:rsid w:val="006B47C4"/>
    <w:rsid w:val="006B485E"/>
    <w:rsid w:val="006B5764"/>
    <w:rsid w:val="006B6742"/>
    <w:rsid w:val="006B67FC"/>
    <w:rsid w:val="006B773E"/>
    <w:rsid w:val="006C0812"/>
    <w:rsid w:val="006C0E94"/>
    <w:rsid w:val="006C1178"/>
    <w:rsid w:val="006C12D9"/>
    <w:rsid w:val="006C1BA8"/>
    <w:rsid w:val="006C1D7A"/>
    <w:rsid w:val="006C2D49"/>
    <w:rsid w:val="006C2F96"/>
    <w:rsid w:val="006C32E8"/>
    <w:rsid w:val="006C3F78"/>
    <w:rsid w:val="006C4347"/>
    <w:rsid w:val="006C4540"/>
    <w:rsid w:val="006C4EC9"/>
    <w:rsid w:val="006C5294"/>
    <w:rsid w:val="006C587C"/>
    <w:rsid w:val="006C5A6C"/>
    <w:rsid w:val="006C5C94"/>
    <w:rsid w:val="006C6241"/>
    <w:rsid w:val="006C65A6"/>
    <w:rsid w:val="006C6BE7"/>
    <w:rsid w:val="006C7164"/>
    <w:rsid w:val="006C7427"/>
    <w:rsid w:val="006C7746"/>
    <w:rsid w:val="006C7B34"/>
    <w:rsid w:val="006C7B49"/>
    <w:rsid w:val="006C7D5F"/>
    <w:rsid w:val="006D054C"/>
    <w:rsid w:val="006D0667"/>
    <w:rsid w:val="006D0736"/>
    <w:rsid w:val="006D073A"/>
    <w:rsid w:val="006D0763"/>
    <w:rsid w:val="006D0C9E"/>
    <w:rsid w:val="006D103A"/>
    <w:rsid w:val="006D1188"/>
    <w:rsid w:val="006D12C8"/>
    <w:rsid w:val="006D1946"/>
    <w:rsid w:val="006D2E76"/>
    <w:rsid w:val="006D31FA"/>
    <w:rsid w:val="006D38CF"/>
    <w:rsid w:val="006D47C0"/>
    <w:rsid w:val="006D4A2D"/>
    <w:rsid w:val="006D4CEF"/>
    <w:rsid w:val="006D506B"/>
    <w:rsid w:val="006D5A33"/>
    <w:rsid w:val="006D5EAD"/>
    <w:rsid w:val="006D5F0E"/>
    <w:rsid w:val="006D5F6A"/>
    <w:rsid w:val="006D6125"/>
    <w:rsid w:val="006D65BC"/>
    <w:rsid w:val="006E0135"/>
    <w:rsid w:val="006E0A39"/>
    <w:rsid w:val="006E0A41"/>
    <w:rsid w:val="006E0A95"/>
    <w:rsid w:val="006E0D42"/>
    <w:rsid w:val="006E109A"/>
    <w:rsid w:val="006E134A"/>
    <w:rsid w:val="006E1F9A"/>
    <w:rsid w:val="006E264D"/>
    <w:rsid w:val="006E2719"/>
    <w:rsid w:val="006E2850"/>
    <w:rsid w:val="006E29C2"/>
    <w:rsid w:val="006E2DED"/>
    <w:rsid w:val="006E2E6D"/>
    <w:rsid w:val="006E397B"/>
    <w:rsid w:val="006E3B96"/>
    <w:rsid w:val="006E3D34"/>
    <w:rsid w:val="006E41A0"/>
    <w:rsid w:val="006E438B"/>
    <w:rsid w:val="006E4693"/>
    <w:rsid w:val="006E48B3"/>
    <w:rsid w:val="006E4EDD"/>
    <w:rsid w:val="006E5718"/>
    <w:rsid w:val="006E5A20"/>
    <w:rsid w:val="006E63BD"/>
    <w:rsid w:val="006E6FBA"/>
    <w:rsid w:val="006F00AF"/>
    <w:rsid w:val="006F01A7"/>
    <w:rsid w:val="006F07E8"/>
    <w:rsid w:val="006F08F8"/>
    <w:rsid w:val="006F0AB7"/>
    <w:rsid w:val="006F12B8"/>
    <w:rsid w:val="006F1322"/>
    <w:rsid w:val="006F16B3"/>
    <w:rsid w:val="006F1AA2"/>
    <w:rsid w:val="006F1BDD"/>
    <w:rsid w:val="006F242C"/>
    <w:rsid w:val="006F2BEA"/>
    <w:rsid w:val="006F2DB2"/>
    <w:rsid w:val="006F3182"/>
    <w:rsid w:val="006F3433"/>
    <w:rsid w:val="006F358D"/>
    <w:rsid w:val="006F368E"/>
    <w:rsid w:val="006F3692"/>
    <w:rsid w:val="006F4456"/>
    <w:rsid w:val="006F5161"/>
    <w:rsid w:val="006F5246"/>
    <w:rsid w:val="006F55A6"/>
    <w:rsid w:val="006F573D"/>
    <w:rsid w:val="006F5800"/>
    <w:rsid w:val="006F5841"/>
    <w:rsid w:val="006F62A4"/>
    <w:rsid w:val="006F7408"/>
    <w:rsid w:val="006F76D8"/>
    <w:rsid w:val="006F7CFF"/>
    <w:rsid w:val="0070046C"/>
    <w:rsid w:val="00700709"/>
    <w:rsid w:val="0070116B"/>
    <w:rsid w:val="00701536"/>
    <w:rsid w:val="0070168A"/>
    <w:rsid w:val="00701917"/>
    <w:rsid w:val="00701E39"/>
    <w:rsid w:val="00701F95"/>
    <w:rsid w:val="00701FB3"/>
    <w:rsid w:val="00702B7F"/>
    <w:rsid w:val="00703637"/>
    <w:rsid w:val="00703BD9"/>
    <w:rsid w:val="007041DA"/>
    <w:rsid w:val="0070421F"/>
    <w:rsid w:val="007047EC"/>
    <w:rsid w:val="00704995"/>
    <w:rsid w:val="00704F4A"/>
    <w:rsid w:val="007053C0"/>
    <w:rsid w:val="0070552B"/>
    <w:rsid w:val="0070627C"/>
    <w:rsid w:val="00706C3B"/>
    <w:rsid w:val="0070739E"/>
    <w:rsid w:val="007102F1"/>
    <w:rsid w:val="00710534"/>
    <w:rsid w:val="0071156F"/>
    <w:rsid w:val="007117DF"/>
    <w:rsid w:val="00711A68"/>
    <w:rsid w:val="00711DAF"/>
    <w:rsid w:val="00711EAA"/>
    <w:rsid w:val="007127E0"/>
    <w:rsid w:val="00712B8A"/>
    <w:rsid w:val="00712E41"/>
    <w:rsid w:val="007134F1"/>
    <w:rsid w:val="00713646"/>
    <w:rsid w:val="00713A64"/>
    <w:rsid w:val="00713F22"/>
    <w:rsid w:val="007140BA"/>
    <w:rsid w:val="00714144"/>
    <w:rsid w:val="0071482F"/>
    <w:rsid w:val="00714B6D"/>
    <w:rsid w:val="00714E68"/>
    <w:rsid w:val="00716261"/>
    <w:rsid w:val="007170D8"/>
    <w:rsid w:val="0071751F"/>
    <w:rsid w:val="00717755"/>
    <w:rsid w:val="00717C82"/>
    <w:rsid w:val="00720003"/>
    <w:rsid w:val="0072030D"/>
    <w:rsid w:val="00720402"/>
    <w:rsid w:val="00720619"/>
    <w:rsid w:val="00721483"/>
    <w:rsid w:val="00722B60"/>
    <w:rsid w:val="00722EF1"/>
    <w:rsid w:val="00723217"/>
    <w:rsid w:val="00724053"/>
    <w:rsid w:val="0072415C"/>
    <w:rsid w:val="00724284"/>
    <w:rsid w:val="0072461F"/>
    <w:rsid w:val="0072463C"/>
    <w:rsid w:val="007248E4"/>
    <w:rsid w:val="00725144"/>
    <w:rsid w:val="0072562A"/>
    <w:rsid w:val="0072669E"/>
    <w:rsid w:val="00726879"/>
    <w:rsid w:val="007269BA"/>
    <w:rsid w:val="00726A5B"/>
    <w:rsid w:val="00726D81"/>
    <w:rsid w:val="0072738E"/>
    <w:rsid w:val="00727647"/>
    <w:rsid w:val="007276A3"/>
    <w:rsid w:val="00727A25"/>
    <w:rsid w:val="00727FCC"/>
    <w:rsid w:val="00730216"/>
    <w:rsid w:val="0073085B"/>
    <w:rsid w:val="007309CC"/>
    <w:rsid w:val="007312DF"/>
    <w:rsid w:val="00731758"/>
    <w:rsid w:val="00731BB3"/>
    <w:rsid w:val="0073242C"/>
    <w:rsid w:val="00732861"/>
    <w:rsid w:val="00733744"/>
    <w:rsid w:val="00733F80"/>
    <w:rsid w:val="007343EA"/>
    <w:rsid w:val="00734448"/>
    <w:rsid w:val="00734B51"/>
    <w:rsid w:val="00734C4A"/>
    <w:rsid w:val="007350B6"/>
    <w:rsid w:val="0073548C"/>
    <w:rsid w:val="0073567E"/>
    <w:rsid w:val="00735932"/>
    <w:rsid w:val="0073599C"/>
    <w:rsid w:val="007359D1"/>
    <w:rsid w:val="00735B1B"/>
    <w:rsid w:val="007360F8"/>
    <w:rsid w:val="00737570"/>
    <w:rsid w:val="00737991"/>
    <w:rsid w:val="00737AB3"/>
    <w:rsid w:val="007402B8"/>
    <w:rsid w:val="00740603"/>
    <w:rsid w:val="00740CF4"/>
    <w:rsid w:val="007410B3"/>
    <w:rsid w:val="007415E2"/>
    <w:rsid w:val="00741F84"/>
    <w:rsid w:val="00742B12"/>
    <w:rsid w:val="00743133"/>
    <w:rsid w:val="00743568"/>
    <w:rsid w:val="00743884"/>
    <w:rsid w:val="00743B29"/>
    <w:rsid w:val="0074472E"/>
    <w:rsid w:val="007447B4"/>
    <w:rsid w:val="00744B2A"/>
    <w:rsid w:val="0074592E"/>
    <w:rsid w:val="0074627D"/>
    <w:rsid w:val="0074672B"/>
    <w:rsid w:val="007470D0"/>
    <w:rsid w:val="0074791D"/>
    <w:rsid w:val="00747ED2"/>
    <w:rsid w:val="00750071"/>
    <w:rsid w:val="00750236"/>
    <w:rsid w:val="00750DD5"/>
    <w:rsid w:val="00751ACD"/>
    <w:rsid w:val="00751EC1"/>
    <w:rsid w:val="00752675"/>
    <w:rsid w:val="007528D8"/>
    <w:rsid w:val="00752E24"/>
    <w:rsid w:val="00753071"/>
    <w:rsid w:val="00753241"/>
    <w:rsid w:val="00753DCA"/>
    <w:rsid w:val="00753F52"/>
    <w:rsid w:val="0075410C"/>
    <w:rsid w:val="0075453B"/>
    <w:rsid w:val="007545EE"/>
    <w:rsid w:val="007547E3"/>
    <w:rsid w:val="0075486C"/>
    <w:rsid w:val="00754ADB"/>
    <w:rsid w:val="00754D47"/>
    <w:rsid w:val="0075641F"/>
    <w:rsid w:val="0075689D"/>
    <w:rsid w:val="00756D2D"/>
    <w:rsid w:val="0075706C"/>
    <w:rsid w:val="007571A9"/>
    <w:rsid w:val="00757404"/>
    <w:rsid w:val="00757821"/>
    <w:rsid w:val="007602E2"/>
    <w:rsid w:val="007609E3"/>
    <w:rsid w:val="00760AA6"/>
    <w:rsid w:val="00761EF4"/>
    <w:rsid w:val="007621C8"/>
    <w:rsid w:val="00762236"/>
    <w:rsid w:val="0076260B"/>
    <w:rsid w:val="00763177"/>
    <w:rsid w:val="00763D77"/>
    <w:rsid w:val="00763D9C"/>
    <w:rsid w:val="007644A0"/>
    <w:rsid w:val="00764ADD"/>
    <w:rsid w:val="00764D27"/>
    <w:rsid w:val="007650C0"/>
    <w:rsid w:val="0076548B"/>
    <w:rsid w:val="0076565C"/>
    <w:rsid w:val="00765A15"/>
    <w:rsid w:val="00765E36"/>
    <w:rsid w:val="00766279"/>
    <w:rsid w:val="00766436"/>
    <w:rsid w:val="007664AB"/>
    <w:rsid w:val="007674C0"/>
    <w:rsid w:val="00767A65"/>
    <w:rsid w:val="00767B27"/>
    <w:rsid w:val="007701ED"/>
    <w:rsid w:val="0077054C"/>
    <w:rsid w:val="00770BA2"/>
    <w:rsid w:val="007718BA"/>
    <w:rsid w:val="007725B0"/>
    <w:rsid w:val="00772CAC"/>
    <w:rsid w:val="007730A6"/>
    <w:rsid w:val="00773425"/>
    <w:rsid w:val="00773494"/>
    <w:rsid w:val="00773F45"/>
    <w:rsid w:val="0077463F"/>
    <w:rsid w:val="00774944"/>
    <w:rsid w:val="00774E71"/>
    <w:rsid w:val="007753C8"/>
    <w:rsid w:val="0077589C"/>
    <w:rsid w:val="00775C83"/>
    <w:rsid w:val="00775E6E"/>
    <w:rsid w:val="00776219"/>
    <w:rsid w:val="00776441"/>
    <w:rsid w:val="0077677E"/>
    <w:rsid w:val="00776ADF"/>
    <w:rsid w:val="0077731D"/>
    <w:rsid w:val="00780357"/>
    <w:rsid w:val="00780623"/>
    <w:rsid w:val="007808BD"/>
    <w:rsid w:val="00780AE8"/>
    <w:rsid w:val="00780BBD"/>
    <w:rsid w:val="00781320"/>
    <w:rsid w:val="0078132C"/>
    <w:rsid w:val="007814A2"/>
    <w:rsid w:val="00781518"/>
    <w:rsid w:val="00781622"/>
    <w:rsid w:val="007823C4"/>
    <w:rsid w:val="00782565"/>
    <w:rsid w:val="0078278B"/>
    <w:rsid w:val="00782AB0"/>
    <w:rsid w:val="00782DF5"/>
    <w:rsid w:val="00782DFA"/>
    <w:rsid w:val="00782EE0"/>
    <w:rsid w:val="00783573"/>
    <w:rsid w:val="007836AC"/>
    <w:rsid w:val="00783C2B"/>
    <w:rsid w:val="00784221"/>
    <w:rsid w:val="00784920"/>
    <w:rsid w:val="007851B6"/>
    <w:rsid w:val="007857D1"/>
    <w:rsid w:val="0078667C"/>
    <w:rsid w:val="00786723"/>
    <w:rsid w:val="00786A39"/>
    <w:rsid w:val="00786BB3"/>
    <w:rsid w:val="00787008"/>
    <w:rsid w:val="0078702D"/>
    <w:rsid w:val="007870CC"/>
    <w:rsid w:val="0078794D"/>
    <w:rsid w:val="00787CB6"/>
    <w:rsid w:val="00787D54"/>
    <w:rsid w:val="00790263"/>
    <w:rsid w:val="007902DC"/>
    <w:rsid w:val="00790F67"/>
    <w:rsid w:val="00792176"/>
    <w:rsid w:val="007924E2"/>
    <w:rsid w:val="00792801"/>
    <w:rsid w:val="007931EF"/>
    <w:rsid w:val="007932A3"/>
    <w:rsid w:val="0079350E"/>
    <w:rsid w:val="00793E30"/>
    <w:rsid w:val="00794E05"/>
    <w:rsid w:val="0079534F"/>
    <w:rsid w:val="0079555B"/>
    <w:rsid w:val="007957C6"/>
    <w:rsid w:val="0079591C"/>
    <w:rsid w:val="0079595A"/>
    <w:rsid w:val="007959E9"/>
    <w:rsid w:val="00795B7A"/>
    <w:rsid w:val="00796652"/>
    <w:rsid w:val="007966FC"/>
    <w:rsid w:val="00796B67"/>
    <w:rsid w:val="00796D06"/>
    <w:rsid w:val="00796E1F"/>
    <w:rsid w:val="00796F3D"/>
    <w:rsid w:val="00797039"/>
    <w:rsid w:val="0079706D"/>
    <w:rsid w:val="00797B45"/>
    <w:rsid w:val="00797CB0"/>
    <w:rsid w:val="007A13A0"/>
    <w:rsid w:val="007A1749"/>
    <w:rsid w:val="007A1D32"/>
    <w:rsid w:val="007A1FDD"/>
    <w:rsid w:val="007A28D9"/>
    <w:rsid w:val="007A3B30"/>
    <w:rsid w:val="007A431F"/>
    <w:rsid w:val="007A4502"/>
    <w:rsid w:val="007A4632"/>
    <w:rsid w:val="007A4BB6"/>
    <w:rsid w:val="007A55F4"/>
    <w:rsid w:val="007A5842"/>
    <w:rsid w:val="007A58A0"/>
    <w:rsid w:val="007A5B4B"/>
    <w:rsid w:val="007A61A1"/>
    <w:rsid w:val="007A67DE"/>
    <w:rsid w:val="007A6DE8"/>
    <w:rsid w:val="007A722A"/>
    <w:rsid w:val="007A725E"/>
    <w:rsid w:val="007A7BBF"/>
    <w:rsid w:val="007A7EBE"/>
    <w:rsid w:val="007B0221"/>
    <w:rsid w:val="007B0393"/>
    <w:rsid w:val="007B0A53"/>
    <w:rsid w:val="007B0EC0"/>
    <w:rsid w:val="007B1029"/>
    <w:rsid w:val="007B11CD"/>
    <w:rsid w:val="007B126F"/>
    <w:rsid w:val="007B130C"/>
    <w:rsid w:val="007B13C0"/>
    <w:rsid w:val="007B1671"/>
    <w:rsid w:val="007B19B4"/>
    <w:rsid w:val="007B1E50"/>
    <w:rsid w:val="007B345A"/>
    <w:rsid w:val="007B3A33"/>
    <w:rsid w:val="007B41D5"/>
    <w:rsid w:val="007B453C"/>
    <w:rsid w:val="007B4E37"/>
    <w:rsid w:val="007B54AA"/>
    <w:rsid w:val="007B59C2"/>
    <w:rsid w:val="007B67FE"/>
    <w:rsid w:val="007B6999"/>
    <w:rsid w:val="007B6B06"/>
    <w:rsid w:val="007B7354"/>
    <w:rsid w:val="007B7687"/>
    <w:rsid w:val="007B779B"/>
    <w:rsid w:val="007C0414"/>
    <w:rsid w:val="007C05AB"/>
    <w:rsid w:val="007C0709"/>
    <w:rsid w:val="007C0869"/>
    <w:rsid w:val="007C0910"/>
    <w:rsid w:val="007C0A21"/>
    <w:rsid w:val="007C0A28"/>
    <w:rsid w:val="007C0DDE"/>
    <w:rsid w:val="007C11CF"/>
    <w:rsid w:val="007C1248"/>
    <w:rsid w:val="007C1DDC"/>
    <w:rsid w:val="007C1E48"/>
    <w:rsid w:val="007C1E58"/>
    <w:rsid w:val="007C22AF"/>
    <w:rsid w:val="007C2662"/>
    <w:rsid w:val="007C27B5"/>
    <w:rsid w:val="007C2D90"/>
    <w:rsid w:val="007C31BC"/>
    <w:rsid w:val="007C3408"/>
    <w:rsid w:val="007C40DC"/>
    <w:rsid w:val="007C4161"/>
    <w:rsid w:val="007C472D"/>
    <w:rsid w:val="007C4805"/>
    <w:rsid w:val="007C4864"/>
    <w:rsid w:val="007C48E1"/>
    <w:rsid w:val="007C4BB9"/>
    <w:rsid w:val="007C4D4A"/>
    <w:rsid w:val="007C5227"/>
    <w:rsid w:val="007C533A"/>
    <w:rsid w:val="007C5476"/>
    <w:rsid w:val="007C5D20"/>
    <w:rsid w:val="007C5D99"/>
    <w:rsid w:val="007C5F07"/>
    <w:rsid w:val="007C602E"/>
    <w:rsid w:val="007C6B3F"/>
    <w:rsid w:val="007C6C18"/>
    <w:rsid w:val="007C74D5"/>
    <w:rsid w:val="007C757A"/>
    <w:rsid w:val="007C7CF5"/>
    <w:rsid w:val="007C7D7D"/>
    <w:rsid w:val="007C7F7B"/>
    <w:rsid w:val="007C7FB0"/>
    <w:rsid w:val="007D0158"/>
    <w:rsid w:val="007D06E6"/>
    <w:rsid w:val="007D0A86"/>
    <w:rsid w:val="007D0CD2"/>
    <w:rsid w:val="007D1381"/>
    <w:rsid w:val="007D2290"/>
    <w:rsid w:val="007D2920"/>
    <w:rsid w:val="007D2A0B"/>
    <w:rsid w:val="007D2DB8"/>
    <w:rsid w:val="007D3116"/>
    <w:rsid w:val="007D41D9"/>
    <w:rsid w:val="007D4254"/>
    <w:rsid w:val="007D4701"/>
    <w:rsid w:val="007D5370"/>
    <w:rsid w:val="007D5608"/>
    <w:rsid w:val="007D5796"/>
    <w:rsid w:val="007D5E3C"/>
    <w:rsid w:val="007D6382"/>
    <w:rsid w:val="007D666C"/>
    <w:rsid w:val="007D673B"/>
    <w:rsid w:val="007D6B9E"/>
    <w:rsid w:val="007D7337"/>
    <w:rsid w:val="007D7546"/>
    <w:rsid w:val="007D7A1C"/>
    <w:rsid w:val="007D7F13"/>
    <w:rsid w:val="007E0265"/>
    <w:rsid w:val="007E050A"/>
    <w:rsid w:val="007E0D52"/>
    <w:rsid w:val="007E0FEB"/>
    <w:rsid w:val="007E0FED"/>
    <w:rsid w:val="007E1ECE"/>
    <w:rsid w:val="007E20A6"/>
    <w:rsid w:val="007E20DD"/>
    <w:rsid w:val="007E23D6"/>
    <w:rsid w:val="007E2A66"/>
    <w:rsid w:val="007E2BC1"/>
    <w:rsid w:val="007E3CFD"/>
    <w:rsid w:val="007E3FA6"/>
    <w:rsid w:val="007E3FAA"/>
    <w:rsid w:val="007E4183"/>
    <w:rsid w:val="007E41CC"/>
    <w:rsid w:val="007E4733"/>
    <w:rsid w:val="007E584A"/>
    <w:rsid w:val="007E5934"/>
    <w:rsid w:val="007E61AC"/>
    <w:rsid w:val="007E66C8"/>
    <w:rsid w:val="007E785E"/>
    <w:rsid w:val="007E7C80"/>
    <w:rsid w:val="007E7DB0"/>
    <w:rsid w:val="007E7E87"/>
    <w:rsid w:val="007E7F02"/>
    <w:rsid w:val="007E7FF5"/>
    <w:rsid w:val="007F02B6"/>
    <w:rsid w:val="007F054E"/>
    <w:rsid w:val="007F0747"/>
    <w:rsid w:val="007F0777"/>
    <w:rsid w:val="007F0AA4"/>
    <w:rsid w:val="007F0B2C"/>
    <w:rsid w:val="007F0E24"/>
    <w:rsid w:val="007F0ED4"/>
    <w:rsid w:val="007F202E"/>
    <w:rsid w:val="007F24E7"/>
    <w:rsid w:val="007F31D2"/>
    <w:rsid w:val="007F345C"/>
    <w:rsid w:val="007F35C2"/>
    <w:rsid w:val="007F3EAB"/>
    <w:rsid w:val="007F43E1"/>
    <w:rsid w:val="007F4505"/>
    <w:rsid w:val="007F486E"/>
    <w:rsid w:val="007F4E61"/>
    <w:rsid w:val="007F4F70"/>
    <w:rsid w:val="007F5D90"/>
    <w:rsid w:val="007F6C80"/>
    <w:rsid w:val="007F7659"/>
    <w:rsid w:val="007F7A28"/>
    <w:rsid w:val="007F7CC6"/>
    <w:rsid w:val="00800578"/>
    <w:rsid w:val="0080057F"/>
    <w:rsid w:val="00800606"/>
    <w:rsid w:val="008006E6"/>
    <w:rsid w:val="008012B5"/>
    <w:rsid w:val="008013B4"/>
    <w:rsid w:val="00801590"/>
    <w:rsid w:val="00801727"/>
    <w:rsid w:val="00801A78"/>
    <w:rsid w:val="00801C8A"/>
    <w:rsid w:val="00801FF2"/>
    <w:rsid w:val="0080201B"/>
    <w:rsid w:val="008021BE"/>
    <w:rsid w:val="008029B5"/>
    <w:rsid w:val="00802A8F"/>
    <w:rsid w:val="00802B87"/>
    <w:rsid w:val="00802E43"/>
    <w:rsid w:val="00802EBE"/>
    <w:rsid w:val="008031B8"/>
    <w:rsid w:val="00803CAF"/>
    <w:rsid w:val="00803D39"/>
    <w:rsid w:val="00804402"/>
    <w:rsid w:val="00804BF4"/>
    <w:rsid w:val="00804FA9"/>
    <w:rsid w:val="00804FDB"/>
    <w:rsid w:val="00805BDE"/>
    <w:rsid w:val="00805CAD"/>
    <w:rsid w:val="00805DD0"/>
    <w:rsid w:val="008066FF"/>
    <w:rsid w:val="008073AA"/>
    <w:rsid w:val="008074B7"/>
    <w:rsid w:val="00807535"/>
    <w:rsid w:val="0081099B"/>
    <w:rsid w:val="00810D21"/>
    <w:rsid w:val="0081108E"/>
    <w:rsid w:val="0081150D"/>
    <w:rsid w:val="008118A3"/>
    <w:rsid w:val="008118DB"/>
    <w:rsid w:val="0081208B"/>
    <w:rsid w:val="0081211B"/>
    <w:rsid w:val="00812497"/>
    <w:rsid w:val="0081339E"/>
    <w:rsid w:val="00813423"/>
    <w:rsid w:val="008140D6"/>
    <w:rsid w:val="008140DA"/>
    <w:rsid w:val="0081424E"/>
    <w:rsid w:val="008149F0"/>
    <w:rsid w:val="00814B65"/>
    <w:rsid w:val="00815700"/>
    <w:rsid w:val="00815729"/>
    <w:rsid w:val="008159DB"/>
    <w:rsid w:val="0081666D"/>
    <w:rsid w:val="0081668B"/>
    <w:rsid w:val="00816F24"/>
    <w:rsid w:val="0081704F"/>
    <w:rsid w:val="008170EC"/>
    <w:rsid w:val="00817D91"/>
    <w:rsid w:val="00820318"/>
    <w:rsid w:val="00820430"/>
    <w:rsid w:val="008206E2"/>
    <w:rsid w:val="00820A8C"/>
    <w:rsid w:val="00820D2D"/>
    <w:rsid w:val="00820F50"/>
    <w:rsid w:val="00821CC2"/>
    <w:rsid w:val="00823004"/>
    <w:rsid w:val="008231BF"/>
    <w:rsid w:val="00823847"/>
    <w:rsid w:val="00823AC4"/>
    <w:rsid w:val="00824B3D"/>
    <w:rsid w:val="00824D22"/>
    <w:rsid w:val="00824D2B"/>
    <w:rsid w:val="00825E4F"/>
    <w:rsid w:val="008262C7"/>
    <w:rsid w:val="0082631B"/>
    <w:rsid w:val="00826486"/>
    <w:rsid w:val="00827348"/>
    <w:rsid w:val="0083023E"/>
    <w:rsid w:val="0083074D"/>
    <w:rsid w:val="00830B2E"/>
    <w:rsid w:val="00830E17"/>
    <w:rsid w:val="008310D5"/>
    <w:rsid w:val="00831524"/>
    <w:rsid w:val="00831850"/>
    <w:rsid w:val="0083202F"/>
    <w:rsid w:val="008322BF"/>
    <w:rsid w:val="00832518"/>
    <w:rsid w:val="00832A73"/>
    <w:rsid w:val="00832D83"/>
    <w:rsid w:val="008334B9"/>
    <w:rsid w:val="0083368C"/>
    <w:rsid w:val="0083425F"/>
    <w:rsid w:val="00834840"/>
    <w:rsid w:val="008350F1"/>
    <w:rsid w:val="008354BB"/>
    <w:rsid w:val="00835713"/>
    <w:rsid w:val="0083586B"/>
    <w:rsid w:val="00835A36"/>
    <w:rsid w:val="00835E3D"/>
    <w:rsid w:val="00835E6A"/>
    <w:rsid w:val="008360B9"/>
    <w:rsid w:val="0083662C"/>
    <w:rsid w:val="008367D9"/>
    <w:rsid w:val="00836973"/>
    <w:rsid w:val="00836CF5"/>
    <w:rsid w:val="00837985"/>
    <w:rsid w:val="00837EAC"/>
    <w:rsid w:val="008403E5"/>
    <w:rsid w:val="00840476"/>
    <w:rsid w:val="008407ED"/>
    <w:rsid w:val="00840B98"/>
    <w:rsid w:val="00840CA2"/>
    <w:rsid w:val="00840F42"/>
    <w:rsid w:val="00841133"/>
    <w:rsid w:val="00841AC2"/>
    <w:rsid w:val="0084218F"/>
    <w:rsid w:val="008428A9"/>
    <w:rsid w:val="00842BE0"/>
    <w:rsid w:val="00842CA9"/>
    <w:rsid w:val="0084312F"/>
    <w:rsid w:val="0084338C"/>
    <w:rsid w:val="008434AA"/>
    <w:rsid w:val="0084365F"/>
    <w:rsid w:val="00843A37"/>
    <w:rsid w:val="00843B1D"/>
    <w:rsid w:val="00843C5E"/>
    <w:rsid w:val="00843E52"/>
    <w:rsid w:val="00843F18"/>
    <w:rsid w:val="0084404C"/>
    <w:rsid w:val="00844633"/>
    <w:rsid w:val="00844C95"/>
    <w:rsid w:val="00844FC9"/>
    <w:rsid w:val="00845209"/>
    <w:rsid w:val="00845A41"/>
    <w:rsid w:val="00845C01"/>
    <w:rsid w:val="00845F2B"/>
    <w:rsid w:val="00846550"/>
    <w:rsid w:val="008465CA"/>
    <w:rsid w:val="008469AF"/>
    <w:rsid w:val="00846D51"/>
    <w:rsid w:val="00846FCC"/>
    <w:rsid w:val="0084742F"/>
    <w:rsid w:val="008474D6"/>
    <w:rsid w:val="00850001"/>
    <w:rsid w:val="008501D5"/>
    <w:rsid w:val="0085053E"/>
    <w:rsid w:val="00850A4A"/>
    <w:rsid w:val="00851A6B"/>
    <w:rsid w:val="00851ED1"/>
    <w:rsid w:val="008520A7"/>
    <w:rsid w:val="008521D7"/>
    <w:rsid w:val="008527EB"/>
    <w:rsid w:val="008528E4"/>
    <w:rsid w:val="00852A4E"/>
    <w:rsid w:val="00852F3F"/>
    <w:rsid w:val="0085312E"/>
    <w:rsid w:val="00853694"/>
    <w:rsid w:val="0085392D"/>
    <w:rsid w:val="0085480C"/>
    <w:rsid w:val="00854A69"/>
    <w:rsid w:val="00854DCF"/>
    <w:rsid w:val="008550CE"/>
    <w:rsid w:val="00855A00"/>
    <w:rsid w:val="0085600D"/>
    <w:rsid w:val="0085636C"/>
    <w:rsid w:val="008568D8"/>
    <w:rsid w:val="00856ADC"/>
    <w:rsid w:val="00856B3F"/>
    <w:rsid w:val="00856E50"/>
    <w:rsid w:val="008570BF"/>
    <w:rsid w:val="00857176"/>
    <w:rsid w:val="00857D77"/>
    <w:rsid w:val="00857F9E"/>
    <w:rsid w:val="008605CC"/>
    <w:rsid w:val="00860D46"/>
    <w:rsid w:val="00860E22"/>
    <w:rsid w:val="00861202"/>
    <w:rsid w:val="00861E13"/>
    <w:rsid w:val="00861F64"/>
    <w:rsid w:val="008629DC"/>
    <w:rsid w:val="00862D21"/>
    <w:rsid w:val="00862E16"/>
    <w:rsid w:val="00862E63"/>
    <w:rsid w:val="00863329"/>
    <w:rsid w:val="00863597"/>
    <w:rsid w:val="00863A23"/>
    <w:rsid w:val="00863AF8"/>
    <w:rsid w:val="00864271"/>
    <w:rsid w:val="008642CC"/>
    <w:rsid w:val="0086447C"/>
    <w:rsid w:val="00864B40"/>
    <w:rsid w:val="00864D45"/>
    <w:rsid w:val="00864F0C"/>
    <w:rsid w:val="0086520A"/>
    <w:rsid w:val="00865B1C"/>
    <w:rsid w:val="00865FAD"/>
    <w:rsid w:val="0086654A"/>
    <w:rsid w:val="00866965"/>
    <w:rsid w:val="00866BC1"/>
    <w:rsid w:val="00866E4E"/>
    <w:rsid w:val="00867B4C"/>
    <w:rsid w:val="00867E1C"/>
    <w:rsid w:val="00870054"/>
    <w:rsid w:val="0087048A"/>
    <w:rsid w:val="008713FE"/>
    <w:rsid w:val="00871FFE"/>
    <w:rsid w:val="00872196"/>
    <w:rsid w:val="00872856"/>
    <w:rsid w:val="008729E7"/>
    <w:rsid w:val="00872C21"/>
    <w:rsid w:val="00872F96"/>
    <w:rsid w:val="008731A2"/>
    <w:rsid w:val="00873294"/>
    <w:rsid w:val="00873772"/>
    <w:rsid w:val="00873B94"/>
    <w:rsid w:val="00874182"/>
    <w:rsid w:val="00874300"/>
    <w:rsid w:val="008744F7"/>
    <w:rsid w:val="00875089"/>
    <w:rsid w:val="00875883"/>
    <w:rsid w:val="00875DDD"/>
    <w:rsid w:val="0087647A"/>
    <w:rsid w:val="0087690E"/>
    <w:rsid w:val="00876972"/>
    <w:rsid w:val="00876C30"/>
    <w:rsid w:val="00876EA3"/>
    <w:rsid w:val="00877149"/>
    <w:rsid w:val="008773CA"/>
    <w:rsid w:val="00880908"/>
    <w:rsid w:val="0088097B"/>
    <w:rsid w:val="00880A66"/>
    <w:rsid w:val="0088104B"/>
    <w:rsid w:val="008818B6"/>
    <w:rsid w:val="00882303"/>
    <w:rsid w:val="008825D3"/>
    <w:rsid w:val="00882919"/>
    <w:rsid w:val="0088297A"/>
    <w:rsid w:val="00882A8F"/>
    <w:rsid w:val="00882B40"/>
    <w:rsid w:val="00882E13"/>
    <w:rsid w:val="008831C8"/>
    <w:rsid w:val="008833C6"/>
    <w:rsid w:val="008835C1"/>
    <w:rsid w:val="00885143"/>
    <w:rsid w:val="00885587"/>
    <w:rsid w:val="008856BA"/>
    <w:rsid w:val="00886358"/>
    <w:rsid w:val="00886506"/>
    <w:rsid w:val="00886693"/>
    <w:rsid w:val="008866D6"/>
    <w:rsid w:val="00886912"/>
    <w:rsid w:val="00886AE9"/>
    <w:rsid w:val="00886C1B"/>
    <w:rsid w:val="00887252"/>
    <w:rsid w:val="0088743D"/>
    <w:rsid w:val="008876AF"/>
    <w:rsid w:val="00887700"/>
    <w:rsid w:val="00887C9A"/>
    <w:rsid w:val="0089054E"/>
    <w:rsid w:val="00890D49"/>
    <w:rsid w:val="00890DA0"/>
    <w:rsid w:val="00891395"/>
    <w:rsid w:val="00891448"/>
    <w:rsid w:val="0089149D"/>
    <w:rsid w:val="00891739"/>
    <w:rsid w:val="00891968"/>
    <w:rsid w:val="008919E1"/>
    <w:rsid w:val="008919FE"/>
    <w:rsid w:val="0089202C"/>
    <w:rsid w:val="0089229A"/>
    <w:rsid w:val="0089249C"/>
    <w:rsid w:val="00892F27"/>
    <w:rsid w:val="008932EA"/>
    <w:rsid w:val="00893440"/>
    <w:rsid w:val="008936B6"/>
    <w:rsid w:val="008941E6"/>
    <w:rsid w:val="00894E35"/>
    <w:rsid w:val="00894E5A"/>
    <w:rsid w:val="00895070"/>
    <w:rsid w:val="008950D4"/>
    <w:rsid w:val="008952F5"/>
    <w:rsid w:val="008955B2"/>
    <w:rsid w:val="0089560C"/>
    <w:rsid w:val="008956A8"/>
    <w:rsid w:val="008968F7"/>
    <w:rsid w:val="00896F5B"/>
    <w:rsid w:val="008970B7"/>
    <w:rsid w:val="008975C9"/>
    <w:rsid w:val="00897941"/>
    <w:rsid w:val="008A0073"/>
    <w:rsid w:val="008A00D1"/>
    <w:rsid w:val="008A018E"/>
    <w:rsid w:val="008A0CF2"/>
    <w:rsid w:val="008A0DC7"/>
    <w:rsid w:val="008A0E93"/>
    <w:rsid w:val="008A108D"/>
    <w:rsid w:val="008A1C99"/>
    <w:rsid w:val="008A2317"/>
    <w:rsid w:val="008A33D4"/>
    <w:rsid w:val="008A34E9"/>
    <w:rsid w:val="008A3AC6"/>
    <w:rsid w:val="008A4164"/>
    <w:rsid w:val="008A4285"/>
    <w:rsid w:val="008A5548"/>
    <w:rsid w:val="008A5FFF"/>
    <w:rsid w:val="008A65F8"/>
    <w:rsid w:val="008A6C0D"/>
    <w:rsid w:val="008A6FBB"/>
    <w:rsid w:val="008A71B3"/>
    <w:rsid w:val="008A7832"/>
    <w:rsid w:val="008A7903"/>
    <w:rsid w:val="008A7EFB"/>
    <w:rsid w:val="008B009A"/>
    <w:rsid w:val="008B0306"/>
    <w:rsid w:val="008B090B"/>
    <w:rsid w:val="008B1055"/>
    <w:rsid w:val="008B12DD"/>
    <w:rsid w:val="008B1A54"/>
    <w:rsid w:val="008B1EE3"/>
    <w:rsid w:val="008B22FE"/>
    <w:rsid w:val="008B2839"/>
    <w:rsid w:val="008B2B0F"/>
    <w:rsid w:val="008B2CA7"/>
    <w:rsid w:val="008B3AAB"/>
    <w:rsid w:val="008B3DDA"/>
    <w:rsid w:val="008B3F94"/>
    <w:rsid w:val="008B41D7"/>
    <w:rsid w:val="008B41DA"/>
    <w:rsid w:val="008B4F58"/>
    <w:rsid w:val="008B553D"/>
    <w:rsid w:val="008B5F60"/>
    <w:rsid w:val="008B62B5"/>
    <w:rsid w:val="008B6495"/>
    <w:rsid w:val="008B65C0"/>
    <w:rsid w:val="008B6638"/>
    <w:rsid w:val="008B70E6"/>
    <w:rsid w:val="008B716B"/>
    <w:rsid w:val="008B7A01"/>
    <w:rsid w:val="008C0A5E"/>
    <w:rsid w:val="008C0DC7"/>
    <w:rsid w:val="008C10CA"/>
    <w:rsid w:val="008C1795"/>
    <w:rsid w:val="008C1C84"/>
    <w:rsid w:val="008C1EB3"/>
    <w:rsid w:val="008C20EB"/>
    <w:rsid w:val="008C2435"/>
    <w:rsid w:val="008C2B34"/>
    <w:rsid w:val="008C2D6C"/>
    <w:rsid w:val="008C3F59"/>
    <w:rsid w:val="008C4003"/>
    <w:rsid w:val="008C422E"/>
    <w:rsid w:val="008C42E0"/>
    <w:rsid w:val="008C44B9"/>
    <w:rsid w:val="008C47C3"/>
    <w:rsid w:val="008C5E66"/>
    <w:rsid w:val="008C634A"/>
    <w:rsid w:val="008C6518"/>
    <w:rsid w:val="008C6FA3"/>
    <w:rsid w:val="008C7391"/>
    <w:rsid w:val="008C771C"/>
    <w:rsid w:val="008C7C4F"/>
    <w:rsid w:val="008C7E00"/>
    <w:rsid w:val="008D0438"/>
    <w:rsid w:val="008D05CE"/>
    <w:rsid w:val="008D0BF3"/>
    <w:rsid w:val="008D0C61"/>
    <w:rsid w:val="008D1699"/>
    <w:rsid w:val="008D174A"/>
    <w:rsid w:val="008D179C"/>
    <w:rsid w:val="008D226F"/>
    <w:rsid w:val="008D2530"/>
    <w:rsid w:val="008D2A24"/>
    <w:rsid w:val="008D30CA"/>
    <w:rsid w:val="008D30E6"/>
    <w:rsid w:val="008D3343"/>
    <w:rsid w:val="008D380F"/>
    <w:rsid w:val="008D3B24"/>
    <w:rsid w:val="008D3FEB"/>
    <w:rsid w:val="008D439F"/>
    <w:rsid w:val="008D4585"/>
    <w:rsid w:val="008D46D0"/>
    <w:rsid w:val="008D57EA"/>
    <w:rsid w:val="008D5B70"/>
    <w:rsid w:val="008D5D9D"/>
    <w:rsid w:val="008D5EB2"/>
    <w:rsid w:val="008D607F"/>
    <w:rsid w:val="008D61CE"/>
    <w:rsid w:val="008D65B5"/>
    <w:rsid w:val="008D6762"/>
    <w:rsid w:val="008D6A41"/>
    <w:rsid w:val="008D6D02"/>
    <w:rsid w:val="008D712B"/>
    <w:rsid w:val="008D76B6"/>
    <w:rsid w:val="008D76F4"/>
    <w:rsid w:val="008D7905"/>
    <w:rsid w:val="008D7B4A"/>
    <w:rsid w:val="008E05F2"/>
    <w:rsid w:val="008E078E"/>
    <w:rsid w:val="008E096E"/>
    <w:rsid w:val="008E0D46"/>
    <w:rsid w:val="008E0D51"/>
    <w:rsid w:val="008E0F73"/>
    <w:rsid w:val="008E180A"/>
    <w:rsid w:val="008E2866"/>
    <w:rsid w:val="008E2996"/>
    <w:rsid w:val="008E2F3D"/>
    <w:rsid w:val="008E3110"/>
    <w:rsid w:val="008E35A4"/>
    <w:rsid w:val="008E375E"/>
    <w:rsid w:val="008E3C1B"/>
    <w:rsid w:val="008E3F21"/>
    <w:rsid w:val="008E409E"/>
    <w:rsid w:val="008E482D"/>
    <w:rsid w:val="008E4B8C"/>
    <w:rsid w:val="008E4D29"/>
    <w:rsid w:val="008E4EBE"/>
    <w:rsid w:val="008E5079"/>
    <w:rsid w:val="008E531C"/>
    <w:rsid w:val="008E5D63"/>
    <w:rsid w:val="008E6438"/>
    <w:rsid w:val="008E6E61"/>
    <w:rsid w:val="008E7131"/>
    <w:rsid w:val="008E7467"/>
    <w:rsid w:val="008E7536"/>
    <w:rsid w:val="008E767E"/>
    <w:rsid w:val="008E7910"/>
    <w:rsid w:val="008E7AFA"/>
    <w:rsid w:val="008F02D9"/>
    <w:rsid w:val="008F036D"/>
    <w:rsid w:val="008F0375"/>
    <w:rsid w:val="008F0451"/>
    <w:rsid w:val="008F09AD"/>
    <w:rsid w:val="008F0EE9"/>
    <w:rsid w:val="008F0F7C"/>
    <w:rsid w:val="008F1267"/>
    <w:rsid w:val="008F1373"/>
    <w:rsid w:val="008F1402"/>
    <w:rsid w:val="008F1409"/>
    <w:rsid w:val="008F1918"/>
    <w:rsid w:val="008F1ED7"/>
    <w:rsid w:val="008F261F"/>
    <w:rsid w:val="008F2863"/>
    <w:rsid w:val="008F347A"/>
    <w:rsid w:val="008F3584"/>
    <w:rsid w:val="008F388C"/>
    <w:rsid w:val="008F3955"/>
    <w:rsid w:val="008F417B"/>
    <w:rsid w:val="008F436E"/>
    <w:rsid w:val="008F436F"/>
    <w:rsid w:val="008F4431"/>
    <w:rsid w:val="008F45C1"/>
    <w:rsid w:val="008F4738"/>
    <w:rsid w:val="008F50AE"/>
    <w:rsid w:val="008F5D88"/>
    <w:rsid w:val="008F5E96"/>
    <w:rsid w:val="008F5F3F"/>
    <w:rsid w:val="008F5FBE"/>
    <w:rsid w:val="008F63F7"/>
    <w:rsid w:val="008F64B2"/>
    <w:rsid w:val="008F66DB"/>
    <w:rsid w:val="008F677A"/>
    <w:rsid w:val="008F67D3"/>
    <w:rsid w:val="008F71CE"/>
    <w:rsid w:val="008F725E"/>
    <w:rsid w:val="008F748D"/>
    <w:rsid w:val="009000A0"/>
    <w:rsid w:val="00901287"/>
    <w:rsid w:val="00901358"/>
    <w:rsid w:val="00901425"/>
    <w:rsid w:val="00901B88"/>
    <w:rsid w:val="00902497"/>
    <w:rsid w:val="0090269E"/>
    <w:rsid w:val="009027A0"/>
    <w:rsid w:val="00902811"/>
    <w:rsid w:val="00902A3E"/>
    <w:rsid w:val="00902A51"/>
    <w:rsid w:val="0090354C"/>
    <w:rsid w:val="00903AB6"/>
    <w:rsid w:val="00904BFB"/>
    <w:rsid w:val="00904FED"/>
    <w:rsid w:val="009051F7"/>
    <w:rsid w:val="009053B0"/>
    <w:rsid w:val="009054A4"/>
    <w:rsid w:val="00905A0B"/>
    <w:rsid w:val="00906796"/>
    <w:rsid w:val="009067D9"/>
    <w:rsid w:val="009067EF"/>
    <w:rsid w:val="00906ADA"/>
    <w:rsid w:val="00906D8B"/>
    <w:rsid w:val="00906ED5"/>
    <w:rsid w:val="00906FF9"/>
    <w:rsid w:val="009071D5"/>
    <w:rsid w:val="0090746A"/>
    <w:rsid w:val="00907811"/>
    <w:rsid w:val="00907ABE"/>
    <w:rsid w:val="0091031C"/>
    <w:rsid w:val="009104DD"/>
    <w:rsid w:val="00910C0F"/>
    <w:rsid w:val="009113F2"/>
    <w:rsid w:val="0091163A"/>
    <w:rsid w:val="009117F6"/>
    <w:rsid w:val="00912425"/>
    <w:rsid w:val="00912978"/>
    <w:rsid w:val="00912A9B"/>
    <w:rsid w:val="00912BB9"/>
    <w:rsid w:val="009139BE"/>
    <w:rsid w:val="00914530"/>
    <w:rsid w:val="00914D9F"/>
    <w:rsid w:val="00915359"/>
    <w:rsid w:val="00915BDB"/>
    <w:rsid w:val="00915DA6"/>
    <w:rsid w:val="0091617D"/>
    <w:rsid w:val="0091642F"/>
    <w:rsid w:val="00916857"/>
    <w:rsid w:val="009168BF"/>
    <w:rsid w:val="0091754E"/>
    <w:rsid w:val="00917B08"/>
    <w:rsid w:val="00917C9C"/>
    <w:rsid w:val="00917D45"/>
    <w:rsid w:val="009200BB"/>
    <w:rsid w:val="009201EC"/>
    <w:rsid w:val="009202C6"/>
    <w:rsid w:val="00920864"/>
    <w:rsid w:val="00920AC4"/>
    <w:rsid w:val="009212A0"/>
    <w:rsid w:val="009212B6"/>
    <w:rsid w:val="009216A6"/>
    <w:rsid w:val="00922D6A"/>
    <w:rsid w:val="00922E4F"/>
    <w:rsid w:val="00923347"/>
    <w:rsid w:val="0092353C"/>
    <w:rsid w:val="00923923"/>
    <w:rsid w:val="0092401E"/>
    <w:rsid w:val="00924022"/>
    <w:rsid w:val="009242F3"/>
    <w:rsid w:val="00924E07"/>
    <w:rsid w:val="00924F2D"/>
    <w:rsid w:val="00925921"/>
    <w:rsid w:val="00925DD1"/>
    <w:rsid w:val="00926201"/>
    <w:rsid w:val="00926340"/>
    <w:rsid w:val="009264C4"/>
    <w:rsid w:val="00926656"/>
    <w:rsid w:val="00926DEC"/>
    <w:rsid w:val="00926FCD"/>
    <w:rsid w:val="00927913"/>
    <w:rsid w:val="00927FB8"/>
    <w:rsid w:val="009303A0"/>
    <w:rsid w:val="00930611"/>
    <w:rsid w:val="0093097D"/>
    <w:rsid w:val="00930CB5"/>
    <w:rsid w:val="0093172C"/>
    <w:rsid w:val="0093246C"/>
    <w:rsid w:val="009324A4"/>
    <w:rsid w:val="00932A0E"/>
    <w:rsid w:val="00933236"/>
    <w:rsid w:val="009333A6"/>
    <w:rsid w:val="00933857"/>
    <w:rsid w:val="00933D39"/>
    <w:rsid w:val="00933D4D"/>
    <w:rsid w:val="009345B9"/>
    <w:rsid w:val="00934785"/>
    <w:rsid w:val="009350A5"/>
    <w:rsid w:val="00935108"/>
    <w:rsid w:val="00935518"/>
    <w:rsid w:val="0093556A"/>
    <w:rsid w:val="009358CA"/>
    <w:rsid w:val="009359BE"/>
    <w:rsid w:val="00936105"/>
    <w:rsid w:val="00936A94"/>
    <w:rsid w:val="00936E60"/>
    <w:rsid w:val="00936F0D"/>
    <w:rsid w:val="00936F24"/>
    <w:rsid w:val="00936FF3"/>
    <w:rsid w:val="00937086"/>
    <w:rsid w:val="009371CB"/>
    <w:rsid w:val="0093795D"/>
    <w:rsid w:val="00937F20"/>
    <w:rsid w:val="00937FB8"/>
    <w:rsid w:val="00940606"/>
    <w:rsid w:val="0094079E"/>
    <w:rsid w:val="00940A3E"/>
    <w:rsid w:val="00940DB2"/>
    <w:rsid w:val="00940E71"/>
    <w:rsid w:val="0094191C"/>
    <w:rsid w:val="00941C4E"/>
    <w:rsid w:val="009422C9"/>
    <w:rsid w:val="0094279A"/>
    <w:rsid w:val="00942958"/>
    <w:rsid w:val="00942D8F"/>
    <w:rsid w:val="00942E99"/>
    <w:rsid w:val="0094329B"/>
    <w:rsid w:val="0094334D"/>
    <w:rsid w:val="009438CD"/>
    <w:rsid w:val="00944203"/>
    <w:rsid w:val="00944956"/>
    <w:rsid w:val="00944AC4"/>
    <w:rsid w:val="00944EAB"/>
    <w:rsid w:val="00944FF6"/>
    <w:rsid w:val="0094533E"/>
    <w:rsid w:val="0094542A"/>
    <w:rsid w:val="00945433"/>
    <w:rsid w:val="0094572B"/>
    <w:rsid w:val="0094637F"/>
    <w:rsid w:val="009463E6"/>
    <w:rsid w:val="009469EB"/>
    <w:rsid w:val="00946DEA"/>
    <w:rsid w:val="009471E0"/>
    <w:rsid w:val="009472A6"/>
    <w:rsid w:val="00947959"/>
    <w:rsid w:val="00947A89"/>
    <w:rsid w:val="00947D2A"/>
    <w:rsid w:val="00947F1E"/>
    <w:rsid w:val="0095113F"/>
    <w:rsid w:val="009519DB"/>
    <w:rsid w:val="00951D0C"/>
    <w:rsid w:val="00951FA2"/>
    <w:rsid w:val="00952854"/>
    <w:rsid w:val="009528C7"/>
    <w:rsid w:val="00952AD0"/>
    <w:rsid w:val="00952D58"/>
    <w:rsid w:val="00952F12"/>
    <w:rsid w:val="009531CC"/>
    <w:rsid w:val="0095354C"/>
    <w:rsid w:val="009539CF"/>
    <w:rsid w:val="009541D7"/>
    <w:rsid w:val="00954472"/>
    <w:rsid w:val="00954E5F"/>
    <w:rsid w:val="0095516B"/>
    <w:rsid w:val="00955327"/>
    <w:rsid w:val="009558ED"/>
    <w:rsid w:val="00955DB2"/>
    <w:rsid w:val="009562AD"/>
    <w:rsid w:val="00956543"/>
    <w:rsid w:val="00956576"/>
    <w:rsid w:val="00957359"/>
    <w:rsid w:val="009576FC"/>
    <w:rsid w:val="009577F7"/>
    <w:rsid w:val="00957AF9"/>
    <w:rsid w:val="00957D87"/>
    <w:rsid w:val="00957E13"/>
    <w:rsid w:val="00960091"/>
    <w:rsid w:val="009604BD"/>
    <w:rsid w:val="00961B0E"/>
    <w:rsid w:val="009621A8"/>
    <w:rsid w:val="009622F6"/>
    <w:rsid w:val="00962D09"/>
    <w:rsid w:val="00962E35"/>
    <w:rsid w:val="00963552"/>
    <w:rsid w:val="009640AF"/>
    <w:rsid w:val="00964276"/>
    <w:rsid w:val="00964491"/>
    <w:rsid w:val="009646AE"/>
    <w:rsid w:val="00964816"/>
    <w:rsid w:val="00964F31"/>
    <w:rsid w:val="009651D1"/>
    <w:rsid w:val="00965BC6"/>
    <w:rsid w:val="009662D0"/>
    <w:rsid w:val="00966415"/>
    <w:rsid w:val="0096686E"/>
    <w:rsid w:val="009673AB"/>
    <w:rsid w:val="009674A7"/>
    <w:rsid w:val="0096773B"/>
    <w:rsid w:val="009677BA"/>
    <w:rsid w:val="00967B96"/>
    <w:rsid w:val="00970EEA"/>
    <w:rsid w:val="00971773"/>
    <w:rsid w:val="00971807"/>
    <w:rsid w:val="00971837"/>
    <w:rsid w:val="0097219E"/>
    <w:rsid w:val="00973129"/>
    <w:rsid w:val="00973134"/>
    <w:rsid w:val="00973552"/>
    <w:rsid w:val="009743C4"/>
    <w:rsid w:val="00974E4F"/>
    <w:rsid w:val="00975C89"/>
    <w:rsid w:val="0097631B"/>
    <w:rsid w:val="00976808"/>
    <w:rsid w:val="009769FA"/>
    <w:rsid w:val="00976DAB"/>
    <w:rsid w:val="00976E22"/>
    <w:rsid w:val="00977779"/>
    <w:rsid w:val="009777BE"/>
    <w:rsid w:val="0097781A"/>
    <w:rsid w:val="00977846"/>
    <w:rsid w:val="00977A1A"/>
    <w:rsid w:val="00977AB1"/>
    <w:rsid w:val="00977DE6"/>
    <w:rsid w:val="00977E19"/>
    <w:rsid w:val="00977F6C"/>
    <w:rsid w:val="00980069"/>
    <w:rsid w:val="00980327"/>
    <w:rsid w:val="00980387"/>
    <w:rsid w:val="009804F1"/>
    <w:rsid w:val="009815D7"/>
    <w:rsid w:val="0098177F"/>
    <w:rsid w:val="009817DF"/>
    <w:rsid w:val="00981959"/>
    <w:rsid w:val="00981E80"/>
    <w:rsid w:val="0098249C"/>
    <w:rsid w:val="009825ED"/>
    <w:rsid w:val="0098260B"/>
    <w:rsid w:val="0098316C"/>
    <w:rsid w:val="00983828"/>
    <w:rsid w:val="00983CBC"/>
    <w:rsid w:val="00983D6E"/>
    <w:rsid w:val="00984015"/>
    <w:rsid w:val="00984D13"/>
    <w:rsid w:val="00985A6A"/>
    <w:rsid w:val="00985B85"/>
    <w:rsid w:val="00986200"/>
    <w:rsid w:val="0098682D"/>
    <w:rsid w:val="00987384"/>
    <w:rsid w:val="00987D39"/>
    <w:rsid w:val="00990103"/>
    <w:rsid w:val="009902DA"/>
    <w:rsid w:val="009907CB"/>
    <w:rsid w:val="00990D87"/>
    <w:rsid w:val="00990FFF"/>
    <w:rsid w:val="009914BE"/>
    <w:rsid w:val="00991510"/>
    <w:rsid w:val="00991F10"/>
    <w:rsid w:val="00992329"/>
    <w:rsid w:val="00992851"/>
    <w:rsid w:val="00993732"/>
    <w:rsid w:val="0099456B"/>
    <w:rsid w:val="00994982"/>
    <w:rsid w:val="00995762"/>
    <w:rsid w:val="00995777"/>
    <w:rsid w:val="00996A6E"/>
    <w:rsid w:val="00996AB9"/>
    <w:rsid w:val="00997190"/>
    <w:rsid w:val="009976BE"/>
    <w:rsid w:val="009979C9"/>
    <w:rsid w:val="00997AAB"/>
    <w:rsid w:val="00997F91"/>
    <w:rsid w:val="009A01A3"/>
    <w:rsid w:val="009A01CC"/>
    <w:rsid w:val="009A03A5"/>
    <w:rsid w:val="009A050A"/>
    <w:rsid w:val="009A1AB4"/>
    <w:rsid w:val="009A1D19"/>
    <w:rsid w:val="009A1D36"/>
    <w:rsid w:val="009A22B3"/>
    <w:rsid w:val="009A239F"/>
    <w:rsid w:val="009A2520"/>
    <w:rsid w:val="009A3819"/>
    <w:rsid w:val="009A3B5D"/>
    <w:rsid w:val="009A3D47"/>
    <w:rsid w:val="009A3E92"/>
    <w:rsid w:val="009A41CC"/>
    <w:rsid w:val="009A42EF"/>
    <w:rsid w:val="009A43C5"/>
    <w:rsid w:val="009A43CE"/>
    <w:rsid w:val="009A5006"/>
    <w:rsid w:val="009A524D"/>
    <w:rsid w:val="009A53A3"/>
    <w:rsid w:val="009A58E5"/>
    <w:rsid w:val="009A61DA"/>
    <w:rsid w:val="009A67F4"/>
    <w:rsid w:val="009A6814"/>
    <w:rsid w:val="009A7FF1"/>
    <w:rsid w:val="009B0314"/>
    <w:rsid w:val="009B0414"/>
    <w:rsid w:val="009B08B6"/>
    <w:rsid w:val="009B08B8"/>
    <w:rsid w:val="009B0CFD"/>
    <w:rsid w:val="009B0DDD"/>
    <w:rsid w:val="009B0FA8"/>
    <w:rsid w:val="009B1075"/>
    <w:rsid w:val="009B1895"/>
    <w:rsid w:val="009B19B8"/>
    <w:rsid w:val="009B1AD4"/>
    <w:rsid w:val="009B317B"/>
    <w:rsid w:val="009B331F"/>
    <w:rsid w:val="009B3B42"/>
    <w:rsid w:val="009B3F24"/>
    <w:rsid w:val="009B40AA"/>
    <w:rsid w:val="009B42CD"/>
    <w:rsid w:val="009B4489"/>
    <w:rsid w:val="009B45BB"/>
    <w:rsid w:val="009B4734"/>
    <w:rsid w:val="009B49F5"/>
    <w:rsid w:val="009B4BBC"/>
    <w:rsid w:val="009B512A"/>
    <w:rsid w:val="009B57B8"/>
    <w:rsid w:val="009B5D18"/>
    <w:rsid w:val="009B5DC3"/>
    <w:rsid w:val="009B5E0C"/>
    <w:rsid w:val="009B5E6F"/>
    <w:rsid w:val="009B5EBA"/>
    <w:rsid w:val="009B5F19"/>
    <w:rsid w:val="009B5FAA"/>
    <w:rsid w:val="009B6058"/>
    <w:rsid w:val="009B622F"/>
    <w:rsid w:val="009B656E"/>
    <w:rsid w:val="009B68D9"/>
    <w:rsid w:val="009B6B99"/>
    <w:rsid w:val="009B70A0"/>
    <w:rsid w:val="009B71B0"/>
    <w:rsid w:val="009B7524"/>
    <w:rsid w:val="009B7C7E"/>
    <w:rsid w:val="009C0547"/>
    <w:rsid w:val="009C0AB0"/>
    <w:rsid w:val="009C21BC"/>
    <w:rsid w:val="009C24D4"/>
    <w:rsid w:val="009C24F0"/>
    <w:rsid w:val="009C2745"/>
    <w:rsid w:val="009C2980"/>
    <w:rsid w:val="009C2EE4"/>
    <w:rsid w:val="009C308F"/>
    <w:rsid w:val="009C33B4"/>
    <w:rsid w:val="009C3436"/>
    <w:rsid w:val="009C35DE"/>
    <w:rsid w:val="009C37C1"/>
    <w:rsid w:val="009C3FC3"/>
    <w:rsid w:val="009C4687"/>
    <w:rsid w:val="009C51F8"/>
    <w:rsid w:val="009C5483"/>
    <w:rsid w:val="009C558E"/>
    <w:rsid w:val="009C59CD"/>
    <w:rsid w:val="009C5DF3"/>
    <w:rsid w:val="009C670C"/>
    <w:rsid w:val="009C6876"/>
    <w:rsid w:val="009C6A4D"/>
    <w:rsid w:val="009C7132"/>
    <w:rsid w:val="009C78BC"/>
    <w:rsid w:val="009C7A70"/>
    <w:rsid w:val="009C7B59"/>
    <w:rsid w:val="009C7E49"/>
    <w:rsid w:val="009D1A95"/>
    <w:rsid w:val="009D1C94"/>
    <w:rsid w:val="009D1FCD"/>
    <w:rsid w:val="009D2620"/>
    <w:rsid w:val="009D2999"/>
    <w:rsid w:val="009D29B5"/>
    <w:rsid w:val="009D29C4"/>
    <w:rsid w:val="009D2A83"/>
    <w:rsid w:val="009D2D9E"/>
    <w:rsid w:val="009D30E1"/>
    <w:rsid w:val="009D34DE"/>
    <w:rsid w:val="009D3DAB"/>
    <w:rsid w:val="009D405C"/>
    <w:rsid w:val="009D4213"/>
    <w:rsid w:val="009D4310"/>
    <w:rsid w:val="009D4FFB"/>
    <w:rsid w:val="009D54C3"/>
    <w:rsid w:val="009D589B"/>
    <w:rsid w:val="009D60A0"/>
    <w:rsid w:val="009D635B"/>
    <w:rsid w:val="009D67C9"/>
    <w:rsid w:val="009D6AEA"/>
    <w:rsid w:val="009D6AF8"/>
    <w:rsid w:val="009D7220"/>
    <w:rsid w:val="009D72AA"/>
    <w:rsid w:val="009D762D"/>
    <w:rsid w:val="009D7693"/>
    <w:rsid w:val="009D770A"/>
    <w:rsid w:val="009E02EC"/>
    <w:rsid w:val="009E064D"/>
    <w:rsid w:val="009E0688"/>
    <w:rsid w:val="009E0909"/>
    <w:rsid w:val="009E0F22"/>
    <w:rsid w:val="009E128A"/>
    <w:rsid w:val="009E1D00"/>
    <w:rsid w:val="009E1FAA"/>
    <w:rsid w:val="009E2387"/>
    <w:rsid w:val="009E2ACC"/>
    <w:rsid w:val="009E375B"/>
    <w:rsid w:val="009E377F"/>
    <w:rsid w:val="009E37AA"/>
    <w:rsid w:val="009E3869"/>
    <w:rsid w:val="009E4172"/>
    <w:rsid w:val="009E42DE"/>
    <w:rsid w:val="009E44D6"/>
    <w:rsid w:val="009E528F"/>
    <w:rsid w:val="009E538E"/>
    <w:rsid w:val="009E547C"/>
    <w:rsid w:val="009E5563"/>
    <w:rsid w:val="009E557E"/>
    <w:rsid w:val="009E648D"/>
    <w:rsid w:val="009E6934"/>
    <w:rsid w:val="009E6E80"/>
    <w:rsid w:val="009E6FB9"/>
    <w:rsid w:val="009E7864"/>
    <w:rsid w:val="009E7AB0"/>
    <w:rsid w:val="009F059C"/>
    <w:rsid w:val="009F06BD"/>
    <w:rsid w:val="009F0FF1"/>
    <w:rsid w:val="009F14F4"/>
    <w:rsid w:val="009F2B59"/>
    <w:rsid w:val="009F2D2C"/>
    <w:rsid w:val="009F2DE9"/>
    <w:rsid w:val="009F344E"/>
    <w:rsid w:val="009F383F"/>
    <w:rsid w:val="009F396F"/>
    <w:rsid w:val="009F3998"/>
    <w:rsid w:val="009F4D5B"/>
    <w:rsid w:val="009F4F78"/>
    <w:rsid w:val="009F5FEA"/>
    <w:rsid w:val="009F6237"/>
    <w:rsid w:val="009F69BB"/>
    <w:rsid w:val="009F6B98"/>
    <w:rsid w:val="009F71B7"/>
    <w:rsid w:val="009F72D0"/>
    <w:rsid w:val="009F7428"/>
    <w:rsid w:val="009F74B4"/>
    <w:rsid w:val="009F7603"/>
    <w:rsid w:val="009F7665"/>
    <w:rsid w:val="009F76EC"/>
    <w:rsid w:val="00A00606"/>
    <w:rsid w:val="00A00BDC"/>
    <w:rsid w:val="00A00CA9"/>
    <w:rsid w:val="00A00F39"/>
    <w:rsid w:val="00A015D2"/>
    <w:rsid w:val="00A02A54"/>
    <w:rsid w:val="00A02D45"/>
    <w:rsid w:val="00A02FF2"/>
    <w:rsid w:val="00A03355"/>
    <w:rsid w:val="00A03411"/>
    <w:rsid w:val="00A03A07"/>
    <w:rsid w:val="00A042FA"/>
    <w:rsid w:val="00A04877"/>
    <w:rsid w:val="00A04EB4"/>
    <w:rsid w:val="00A0527B"/>
    <w:rsid w:val="00A0563F"/>
    <w:rsid w:val="00A05685"/>
    <w:rsid w:val="00A057BF"/>
    <w:rsid w:val="00A05BA4"/>
    <w:rsid w:val="00A05E1A"/>
    <w:rsid w:val="00A05F5C"/>
    <w:rsid w:val="00A06051"/>
    <w:rsid w:val="00A0637E"/>
    <w:rsid w:val="00A06664"/>
    <w:rsid w:val="00A0681C"/>
    <w:rsid w:val="00A0684E"/>
    <w:rsid w:val="00A06A75"/>
    <w:rsid w:val="00A06C04"/>
    <w:rsid w:val="00A0723A"/>
    <w:rsid w:val="00A07786"/>
    <w:rsid w:val="00A07C0F"/>
    <w:rsid w:val="00A100E0"/>
    <w:rsid w:val="00A1040D"/>
    <w:rsid w:val="00A10C58"/>
    <w:rsid w:val="00A10FA7"/>
    <w:rsid w:val="00A11015"/>
    <w:rsid w:val="00A11EE2"/>
    <w:rsid w:val="00A12049"/>
    <w:rsid w:val="00A1206E"/>
    <w:rsid w:val="00A1258C"/>
    <w:rsid w:val="00A12701"/>
    <w:rsid w:val="00A12AEF"/>
    <w:rsid w:val="00A13877"/>
    <w:rsid w:val="00A1397D"/>
    <w:rsid w:val="00A13D56"/>
    <w:rsid w:val="00A13F58"/>
    <w:rsid w:val="00A141E4"/>
    <w:rsid w:val="00A143A4"/>
    <w:rsid w:val="00A144E8"/>
    <w:rsid w:val="00A14AC5"/>
    <w:rsid w:val="00A1556A"/>
    <w:rsid w:val="00A1595D"/>
    <w:rsid w:val="00A15975"/>
    <w:rsid w:val="00A15B0C"/>
    <w:rsid w:val="00A15FB2"/>
    <w:rsid w:val="00A162C5"/>
    <w:rsid w:val="00A16392"/>
    <w:rsid w:val="00A16E6E"/>
    <w:rsid w:val="00A17525"/>
    <w:rsid w:val="00A17767"/>
    <w:rsid w:val="00A17B4A"/>
    <w:rsid w:val="00A20316"/>
    <w:rsid w:val="00A20404"/>
    <w:rsid w:val="00A211E5"/>
    <w:rsid w:val="00A214FF"/>
    <w:rsid w:val="00A21903"/>
    <w:rsid w:val="00A2198F"/>
    <w:rsid w:val="00A22FD9"/>
    <w:rsid w:val="00A23353"/>
    <w:rsid w:val="00A2357D"/>
    <w:rsid w:val="00A23768"/>
    <w:rsid w:val="00A23D42"/>
    <w:rsid w:val="00A23EA7"/>
    <w:rsid w:val="00A242CE"/>
    <w:rsid w:val="00A24FE8"/>
    <w:rsid w:val="00A24FFA"/>
    <w:rsid w:val="00A25C84"/>
    <w:rsid w:val="00A25CD7"/>
    <w:rsid w:val="00A25F19"/>
    <w:rsid w:val="00A261D9"/>
    <w:rsid w:val="00A26681"/>
    <w:rsid w:val="00A26CEB"/>
    <w:rsid w:val="00A27067"/>
    <w:rsid w:val="00A27876"/>
    <w:rsid w:val="00A279DE"/>
    <w:rsid w:val="00A27AC3"/>
    <w:rsid w:val="00A27CC2"/>
    <w:rsid w:val="00A3034A"/>
    <w:rsid w:val="00A32E0F"/>
    <w:rsid w:val="00A33B0B"/>
    <w:rsid w:val="00A33C60"/>
    <w:rsid w:val="00A33C6A"/>
    <w:rsid w:val="00A3421A"/>
    <w:rsid w:val="00A3425C"/>
    <w:rsid w:val="00A3450D"/>
    <w:rsid w:val="00A352ED"/>
    <w:rsid w:val="00A3534F"/>
    <w:rsid w:val="00A35AB0"/>
    <w:rsid w:val="00A35C37"/>
    <w:rsid w:val="00A364AC"/>
    <w:rsid w:val="00A365F7"/>
    <w:rsid w:val="00A36D4C"/>
    <w:rsid w:val="00A37627"/>
    <w:rsid w:val="00A37939"/>
    <w:rsid w:val="00A37CC8"/>
    <w:rsid w:val="00A40275"/>
    <w:rsid w:val="00A403C5"/>
    <w:rsid w:val="00A4058C"/>
    <w:rsid w:val="00A40D9E"/>
    <w:rsid w:val="00A40F78"/>
    <w:rsid w:val="00A410FE"/>
    <w:rsid w:val="00A4136A"/>
    <w:rsid w:val="00A41657"/>
    <w:rsid w:val="00A417C5"/>
    <w:rsid w:val="00A4188A"/>
    <w:rsid w:val="00A41997"/>
    <w:rsid w:val="00A41A1B"/>
    <w:rsid w:val="00A41BD9"/>
    <w:rsid w:val="00A42B99"/>
    <w:rsid w:val="00A42CDB"/>
    <w:rsid w:val="00A42DBF"/>
    <w:rsid w:val="00A430A0"/>
    <w:rsid w:val="00A434CC"/>
    <w:rsid w:val="00A435C8"/>
    <w:rsid w:val="00A43B6A"/>
    <w:rsid w:val="00A44CDA"/>
    <w:rsid w:val="00A44F89"/>
    <w:rsid w:val="00A45195"/>
    <w:rsid w:val="00A4539F"/>
    <w:rsid w:val="00A457E4"/>
    <w:rsid w:val="00A45A61"/>
    <w:rsid w:val="00A4667F"/>
    <w:rsid w:val="00A46CA6"/>
    <w:rsid w:val="00A46DC3"/>
    <w:rsid w:val="00A47F50"/>
    <w:rsid w:val="00A50A1C"/>
    <w:rsid w:val="00A50DEF"/>
    <w:rsid w:val="00A511C3"/>
    <w:rsid w:val="00A51938"/>
    <w:rsid w:val="00A51E04"/>
    <w:rsid w:val="00A51E5B"/>
    <w:rsid w:val="00A520E0"/>
    <w:rsid w:val="00A52588"/>
    <w:rsid w:val="00A52801"/>
    <w:rsid w:val="00A52F92"/>
    <w:rsid w:val="00A53260"/>
    <w:rsid w:val="00A53433"/>
    <w:rsid w:val="00A53590"/>
    <w:rsid w:val="00A53836"/>
    <w:rsid w:val="00A5388A"/>
    <w:rsid w:val="00A53CCA"/>
    <w:rsid w:val="00A53D75"/>
    <w:rsid w:val="00A53DAB"/>
    <w:rsid w:val="00A53FE6"/>
    <w:rsid w:val="00A55049"/>
    <w:rsid w:val="00A5565A"/>
    <w:rsid w:val="00A55FFE"/>
    <w:rsid w:val="00A561F6"/>
    <w:rsid w:val="00A56226"/>
    <w:rsid w:val="00A5675B"/>
    <w:rsid w:val="00A5679F"/>
    <w:rsid w:val="00A56C17"/>
    <w:rsid w:val="00A56FC8"/>
    <w:rsid w:val="00A5718E"/>
    <w:rsid w:val="00A575A8"/>
    <w:rsid w:val="00A57ACA"/>
    <w:rsid w:val="00A57C9B"/>
    <w:rsid w:val="00A60074"/>
    <w:rsid w:val="00A60B24"/>
    <w:rsid w:val="00A60D02"/>
    <w:rsid w:val="00A6146E"/>
    <w:rsid w:val="00A62146"/>
    <w:rsid w:val="00A63A02"/>
    <w:rsid w:val="00A63E57"/>
    <w:rsid w:val="00A6440E"/>
    <w:rsid w:val="00A645BB"/>
    <w:rsid w:val="00A64B70"/>
    <w:rsid w:val="00A64CE7"/>
    <w:rsid w:val="00A64FE8"/>
    <w:rsid w:val="00A65054"/>
    <w:rsid w:val="00A65283"/>
    <w:rsid w:val="00A658D8"/>
    <w:rsid w:val="00A660F5"/>
    <w:rsid w:val="00A6655F"/>
    <w:rsid w:val="00A6657B"/>
    <w:rsid w:val="00A672B4"/>
    <w:rsid w:val="00A67D48"/>
    <w:rsid w:val="00A704B3"/>
    <w:rsid w:val="00A7083F"/>
    <w:rsid w:val="00A709A8"/>
    <w:rsid w:val="00A709F2"/>
    <w:rsid w:val="00A70A9F"/>
    <w:rsid w:val="00A71947"/>
    <w:rsid w:val="00A71BA6"/>
    <w:rsid w:val="00A72352"/>
    <w:rsid w:val="00A72424"/>
    <w:rsid w:val="00A72915"/>
    <w:rsid w:val="00A72B6B"/>
    <w:rsid w:val="00A72C7A"/>
    <w:rsid w:val="00A72E15"/>
    <w:rsid w:val="00A72E7F"/>
    <w:rsid w:val="00A730B1"/>
    <w:rsid w:val="00A73776"/>
    <w:rsid w:val="00A73866"/>
    <w:rsid w:val="00A7392A"/>
    <w:rsid w:val="00A73BA5"/>
    <w:rsid w:val="00A73D7E"/>
    <w:rsid w:val="00A7410A"/>
    <w:rsid w:val="00A74275"/>
    <w:rsid w:val="00A74C88"/>
    <w:rsid w:val="00A74F6B"/>
    <w:rsid w:val="00A7596C"/>
    <w:rsid w:val="00A75FDE"/>
    <w:rsid w:val="00A76157"/>
    <w:rsid w:val="00A762FF"/>
    <w:rsid w:val="00A76734"/>
    <w:rsid w:val="00A76FF7"/>
    <w:rsid w:val="00A77421"/>
    <w:rsid w:val="00A77640"/>
    <w:rsid w:val="00A7784C"/>
    <w:rsid w:val="00A77A31"/>
    <w:rsid w:val="00A77B4E"/>
    <w:rsid w:val="00A77EB0"/>
    <w:rsid w:val="00A81BB5"/>
    <w:rsid w:val="00A820A6"/>
    <w:rsid w:val="00A825DA"/>
    <w:rsid w:val="00A829E2"/>
    <w:rsid w:val="00A82F5F"/>
    <w:rsid w:val="00A8365C"/>
    <w:rsid w:val="00A83927"/>
    <w:rsid w:val="00A843E2"/>
    <w:rsid w:val="00A84C52"/>
    <w:rsid w:val="00A84F4A"/>
    <w:rsid w:val="00A85089"/>
    <w:rsid w:val="00A85265"/>
    <w:rsid w:val="00A8582B"/>
    <w:rsid w:val="00A85B18"/>
    <w:rsid w:val="00A86038"/>
    <w:rsid w:val="00A864CD"/>
    <w:rsid w:val="00A86F4D"/>
    <w:rsid w:val="00A87D2B"/>
    <w:rsid w:val="00A90474"/>
    <w:rsid w:val="00A90A13"/>
    <w:rsid w:val="00A91211"/>
    <w:rsid w:val="00A9157B"/>
    <w:rsid w:val="00A915E2"/>
    <w:rsid w:val="00A91A6D"/>
    <w:rsid w:val="00A93091"/>
    <w:rsid w:val="00A938F7"/>
    <w:rsid w:val="00A93A42"/>
    <w:rsid w:val="00A9415D"/>
    <w:rsid w:val="00A946B4"/>
    <w:rsid w:val="00A94855"/>
    <w:rsid w:val="00A9517B"/>
    <w:rsid w:val="00A951FC"/>
    <w:rsid w:val="00A9547C"/>
    <w:rsid w:val="00A9556B"/>
    <w:rsid w:val="00A95A02"/>
    <w:rsid w:val="00A95D7B"/>
    <w:rsid w:val="00A965A3"/>
    <w:rsid w:val="00A96B45"/>
    <w:rsid w:val="00A96E4E"/>
    <w:rsid w:val="00A97294"/>
    <w:rsid w:val="00AA027B"/>
    <w:rsid w:val="00AA08CD"/>
    <w:rsid w:val="00AA094A"/>
    <w:rsid w:val="00AA0EBB"/>
    <w:rsid w:val="00AA1F32"/>
    <w:rsid w:val="00AA1FD4"/>
    <w:rsid w:val="00AA2141"/>
    <w:rsid w:val="00AA234A"/>
    <w:rsid w:val="00AA3C4E"/>
    <w:rsid w:val="00AA3F70"/>
    <w:rsid w:val="00AA3FED"/>
    <w:rsid w:val="00AA4182"/>
    <w:rsid w:val="00AA45C3"/>
    <w:rsid w:val="00AA4AA8"/>
    <w:rsid w:val="00AA5573"/>
    <w:rsid w:val="00AA5A56"/>
    <w:rsid w:val="00AA5C9A"/>
    <w:rsid w:val="00AA609D"/>
    <w:rsid w:val="00AA643E"/>
    <w:rsid w:val="00AA65E6"/>
    <w:rsid w:val="00AA68DA"/>
    <w:rsid w:val="00AA6909"/>
    <w:rsid w:val="00AA6E3C"/>
    <w:rsid w:val="00AA75EC"/>
    <w:rsid w:val="00AA76B4"/>
    <w:rsid w:val="00AA7F4D"/>
    <w:rsid w:val="00AB00F8"/>
    <w:rsid w:val="00AB020C"/>
    <w:rsid w:val="00AB0610"/>
    <w:rsid w:val="00AB113B"/>
    <w:rsid w:val="00AB11B7"/>
    <w:rsid w:val="00AB11D9"/>
    <w:rsid w:val="00AB13E9"/>
    <w:rsid w:val="00AB1F95"/>
    <w:rsid w:val="00AB2324"/>
    <w:rsid w:val="00AB24A9"/>
    <w:rsid w:val="00AB2766"/>
    <w:rsid w:val="00AB27B6"/>
    <w:rsid w:val="00AB2CE3"/>
    <w:rsid w:val="00AB3A29"/>
    <w:rsid w:val="00AB3CBC"/>
    <w:rsid w:val="00AB3FCF"/>
    <w:rsid w:val="00AB47F3"/>
    <w:rsid w:val="00AB4A8B"/>
    <w:rsid w:val="00AB4D70"/>
    <w:rsid w:val="00AB50D4"/>
    <w:rsid w:val="00AB512D"/>
    <w:rsid w:val="00AB534A"/>
    <w:rsid w:val="00AB6431"/>
    <w:rsid w:val="00AB64C9"/>
    <w:rsid w:val="00AB670D"/>
    <w:rsid w:val="00AB7413"/>
    <w:rsid w:val="00AB7474"/>
    <w:rsid w:val="00AB767E"/>
    <w:rsid w:val="00AB76C3"/>
    <w:rsid w:val="00AB78FF"/>
    <w:rsid w:val="00AC0B06"/>
    <w:rsid w:val="00AC102A"/>
    <w:rsid w:val="00AC11E1"/>
    <w:rsid w:val="00AC1483"/>
    <w:rsid w:val="00AC1A02"/>
    <w:rsid w:val="00AC22A3"/>
    <w:rsid w:val="00AC294F"/>
    <w:rsid w:val="00AC3776"/>
    <w:rsid w:val="00AC3F1A"/>
    <w:rsid w:val="00AC4218"/>
    <w:rsid w:val="00AC4902"/>
    <w:rsid w:val="00AC4DAC"/>
    <w:rsid w:val="00AC4DEB"/>
    <w:rsid w:val="00AC545E"/>
    <w:rsid w:val="00AC60BC"/>
    <w:rsid w:val="00AC61DA"/>
    <w:rsid w:val="00AC682F"/>
    <w:rsid w:val="00AC6A37"/>
    <w:rsid w:val="00AC73CF"/>
    <w:rsid w:val="00AC748E"/>
    <w:rsid w:val="00AC7E99"/>
    <w:rsid w:val="00AC7F8A"/>
    <w:rsid w:val="00AD00BA"/>
    <w:rsid w:val="00AD0485"/>
    <w:rsid w:val="00AD10C5"/>
    <w:rsid w:val="00AD1190"/>
    <w:rsid w:val="00AD1249"/>
    <w:rsid w:val="00AD1A33"/>
    <w:rsid w:val="00AD1FB1"/>
    <w:rsid w:val="00AD2100"/>
    <w:rsid w:val="00AD2390"/>
    <w:rsid w:val="00AD2590"/>
    <w:rsid w:val="00AD28B7"/>
    <w:rsid w:val="00AD3111"/>
    <w:rsid w:val="00AD32A5"/>
    <w:rsid w:val="00AD3471"/>
    <w:rsid w:val="00AD3743"/>
    <w:rsid w:val="00AD3E7B"/>
    <w:rsid w:val="00AD42C4"/>
    <w:rsid w:val="00AD43A9"/>
    <w:rsid w:val="00AD4B09"/>
    <w:rsid w:val="00AD5147"/>
    <w:rsid w:val="00AD5577"/>
    <w:rsid w:val="00AD586B"/>
    <w:rsid w:val="00AD588B"/>
    <w:rsid w:val="00AD5B5B"/>
    <w:rsid w:val="00AD5C1A"/>
    <w:rsid w:val="00AD6B8F"/>
    <w:rsid w:val="00AD6ED3"/>
    <w:rsid w:val="00AD7323"/>
    <w:rsid w:val="00AD7619"/>
    <w:rsid w:val="00AD7E23"/>
    <w:rsid w:val="00AE037C"/>
    <w:rsid w:val="00AE04F9"/>
    <w:rsid w:val="00AE06C7"/>
    <w:rsid w:val="00AE090D"/>
    <w:rsid w:val="00AE1239"/>
    <w:rsid w:val="00AE190A"/>
    <w:rsid w:val="00AE2E15"/>
    <w:rsid w:val="00AE3528"/>
    <w:rsid w:val="00AE40AE"/>
    <w:rsid w:val="00AE41AF"/>
    <w:rsid w:val="00AE4587"/>
    <w:rsid w:val="00AE4A0A"/>
    <w:rsid w:val="00AE5253"/>
    <w:rsid w:val="00AE5743"/>
    <w:rsid w:val="00AE62F8"/>
    <w:rsid w:val="00AE66ED"/>
    <w:rsid w:val="00AE6E02"/>
    <w:rsid w:val="00AE6F30"/>
    <w:rsid w:val="00AE70F2"/>
    <w:rsid w:val="00AE74D0"/>
    <w:rsid w:val="00AE78A0"/>
    <w:rsid w:val="00AE7D34"/>
    <w:rsid w:val="00AE7F10"/>
    <w:rsid w:val="00AE7FF1"/>
    <w:rsid w:val="00AF0590"/>
    <w:rsid w:val="00AF063F"/>
    <w:rsid w:val="00AF0A1B"/>
    <w:rsid w:val="00AF0F59"/>
    <w:rsid w:val="00AF1431"/>
    <w:rsid w:val="00AF1A92"/>
    <w:rsid w:val="00AF1D47"/>
    <w:rsid w:val="00AF1D5E"/>
    <w:rsid w:val="00AF20E7"/>
    <w:rsid w:val="00AF2883"/>
    <w:rsid w:val="00AF2B0B"/>
    <w:rsid w:val="00AF2D60"/>
    <w:rsid w:val="00AF2E0E"/>
    <w:rsid w:val="00AF2E73"/>
    <w:rsid w:val="00AF3145"/>
    <w:rsid w:val="00AF367D"/>
    <w:rsid w:val="00AF3D26"/>
    <w:rsid w:val="00AF4290"/>
    <w:rsid w:val="00AF42E2"/>
    <w:rsid w:val="00AF43DB"/>
    <w:rsid w:val="00AF4A2F"/>
    <w:rsid w:val="00AF50FB"/>
    <w:rsid w:val="00AF518C"/>
    <w:rsid w:val="00AF5309"/>
    <w:rsid w:val="00AF5C75"/>
    <w:rsid w:val="00AF5CDE"/>
    <w:rsid w:val="00AF5D26"/>
    <w:rsid w:val="00AF6028"/>
    <w:rsid w:val="00AF6828"/>
    <w:rsid w:val="00AF6B7F"/>
    <w:rsid w:val="00AF6E1C"/>
    <w:rsid w:val="00AF710D"/>
    <w:rsid w:val="00AF7548"/>
    <w:rsid w:val="00AF7DEC"/>
    <w:rsid w:val="00B00883"/>
    <w:rsid w:val="00B00C80"/>
    <w:rsid w:val="00B0132C"/>
    <w:rsid w:val="00B016B0"/>
    <w:rsid w:val="00B0241B"/>
    <w:rsid w:val="00B02601"/>
    <w:rsid w:val="00B02635"/>
    <w:rsid w:val="00B0273C"/>
    <w:rsid w:val="00B028CB"/>
    <w:rsid w:val="00B02A89"/>
    <w:rsid w:val="00B02AE8"/>
    <w:rsid w:val="00B02CC7"/>
    <w:rsid w:val="00B02D2D"/>
    <w:rsid w:val="00B02E7F"/>
    <w:rsid w:val="00B03B43"/>
    <w:rsid w:val="00B03E07"/>
    <w:rsid w:val="00B040E1"/>
    <w:rsid w:val="00B04315"/>
    <w:rsid w:val="00B04333"/>
    <w:rsid w:val="00B046F8"/>
    <w:rsid w:val="00B0470B"/>
    <w:rsid w:val="00B04BFF"/>
    <w:rsid w:val="00B056E9"/>
    <w:rsid w:val="00B05EAB"/>
    <w:rsid w:val="00B064BF"/>
    <w:rsid w:val="00B06600"/>
    <w:rsid w:val="00B06E6A"/>
    <w:rsid w:val="00B06FCB"/>
    <w:rsid w:val="00B07015"/>
    <w:rsid w:val="00B071A1"/>
    <w:rsid w:val="00B0727E"/>
    <w:rsid w:val="00B072B3"/>
    <w:rsid w:val="00B0778F"/>
    <w:rsid w:val="00B07C99"/>
    <w:rsid w:val="00B1032A"/>
    <w:rsid w:val="00B10519"/>
    <w:rsid w:val="00B10AE9"/>
    <w:rsid w:val="00B10F50"/>
    <w:rsid w:val="00B11538"/>
    <w:rsid w:val="00B11699"/>
    <w:rsid w:val="00B11710"/>
    <w:rsid w:val="00B11808"/>
    <w:rsid w:val="00B11A7C"/>
    <w:rsid w:val="00B11C63"/>
    <w:rsid w:val="00B11E7A"/>
    <w:rsid w:val="00B122B8"/>
    <w:rsid w:val="00B12406"/>
    <w:rsid w:val="00B12CE1"/>
    <w:rsid w:val="00B12F18"/>
    <w:rsid w:val="00B13F97"/>
    <w:rsid w:val="00B13FF4"/>
    <w:rsid w:val="00B1485F"/>
    <w:rsid w:val="00B1494C"/>
    <w:rsid w:val="00B14995"/>
    <w:rsid w:val="00B14B1C"/>
    <w:rsid w:val="00B14FBA"/>
    <w:rsid w:val="00B15097"/>
    <w:rsid w:val="00B150DC"/>
    <w:rsid w:val="00B15214"/>
    <w:rsid w:val="00B157BD"/>
    <w:rsid w:val="00B157D4"/>
    <w:rsid w:val="00B1588A"/>
    <w:rsid w:val="00B15B3A"/>
    <w:rsid w:val="00B15D0B"/>
    <w:rsid w:val="00B161C1"/>
    <w:rsid w:val="00B16517"/>
    <w:rsid w:val="00B16B2B"/>
    <w:rsid w:val="00B1713D"/>
    <w:rsid w:val="00B17289"/>
    <w:rsid w:val="00B175D3"/>
    <w:rsid w:val="00B17629"/>
    <w:rsid w:val="00B17723"/>
    <w:rsid w:val="00B178A4"/>
    <w:rsid w:val="00B20CA6"/>
    <w:rsid w:val="00B2101D"/>
    <w:rsid w:val="00B2113E"/>
    <w:rsid w:val="00B2123A"/>
    <w:rsid w:val="00B21716"/>
    <w:rsid w:val="00B21739"/>
    <w:rsid w:val="00B2173D"/>
    <w:rsid w:val="00B21B61"/>
    <w:rsid w:val="00B2246D"/>
    <w:rsid w:val="00B22920"/>
    <w:rsid w:val="00B22DDA"/>
    <w:rsid w:val="00B2327E"/>
    <w:rsid w:val="00B23365"/>
    <w:rsid w:val="00B23931"/>
    <w:rsid w:val="00B23D88"/>
    <w:rsid w:val="00B24547"/>
    <w:rsid w:val="00B2474F"/>
    <w:rsid w:val="00B2495A"/>
    <w:rsid w:val="00B24CFD"/>
    <w:rsid w:val="00B24D9B"/>
    <w:rsid w:val="00B24F47"/>
    <w:rsid w:val="00B24F48"/>
    <w:rsid w:val="00B2505E"/>
    <w:rsid w:val="00B25401"/>
    <w:rsid w:val="00B256A9"/>
    <w:rsid w:val="00B25718"/>
    <w:rsid w:val="00B25762"/>
    <w:rsid w:val="00B25AA7"/>
    <w:rsid w:val="00B25FBA"/>
    <w:rsid w:val="00B26394"/>
    <w:rsid w:val="00B265D6"/>
    <w:rsid w:val="00B26EC8"/>
    <w:rsid w:val="00B2703E"/>
    <w:rsid w:val="00B2777E"/>
    <w:rsid w:val="00B303BA"/>
    <w:rsid w:val="00B30991"/>
    <w:rsid w:val="00B30D47"/>
    <w:rsid w:val="00B31064"/>
    <w:rsid w:val="00B31AB1"/>
    <w:rsid w:val="00B31CFC"/>
    <w:rsid w:val="00B31E1C"/>
    <w:rsid w:val="00B322F5"/>
    <w:rsid w:val="00B327E3"/>
    <w:rsid w:val="00B333D7"/>
    <w:rsid w:val="00B33C75"/>
    <w:rsid w:val="00B33CE9"/>
    <w:rsid w:val="00B33E03"/>
    <w:rsid w:val="00B343F7"/>
    <w:rsid w:val="00B34C28"/>
    <w:rsid w:val="00B351C3"/>
    <w:rsid w:val="00B3520E"/>
    <w:rsid w:val="00B355B4"/>
    <w:rsid w:val="00B35D7C"/>
    <w:rsid w:val="00B36746"/>
    <w:rsid w:val="00B36C0B"/>
    <w:rsid w:val="00B37F37"/>
    <w:rsid w:val="00B405A2"/>
    <w:rsid w:val="00B408E8"/>
    <w:rsid w:val="00B409FF"/>
    <w:rsid w:val="00B40CED"/>
    <w:rsid w:val="00B41503"/>
    <w:rsid w:val="00B41C6B"/>
    <w:rsid w:val="00B41DE3"/>
    <w:rsid w:val="00B42026"/>
    <w:rsid w:val="00B42CBA"/>
    <w:rsid w:val="00B42F5B"/>
    <w:rsid w:val="00B430E2"/>
    <w:rsid w:val="00B43B1F"/>
    <w:rsid w:val="00B4453C"/>
    <w:rsid w:val="00B44D0D"/>
    <w:rsid w:val="00B44D94"/>
    <w:rsid w:val="00B44E9A"/>
    <w:rsid w:val="00B45033"/>
    <w:rsid w:val="00B453FB"/>
    <w:rsid w:val="00B454CF"/>
    <w:rsid w:val="00B456F3"/>
    <w:rsid w:val="00B45B5E"/>
    <w:rsid w:val="00B45E27"/>
    <w:rsid w:val="00B45E55"/>
    <w:rsid w:val="00B46041"/>
    <w:rsid w:val="00B46288"/>
    <w:rsid w:val="00B46432"/>
    <w:rsid w:val="00B465EB"/>
    <w:rsid w:val="00B46EBB"/>
    <w:rsid w:val="00B46F53"/>
    <w:rsid w:val="00B46F86"/>
    <w:rsid w:val="00B4732E"/>
    <w:rsid w:val="00B47623"/>
    <w:rsid w:val="00B501B0"/>
    <w:rsid w:val="00B5027A"/>
    <w:rsid w:val="00B50580"/>
    <w:rsid w:val="00B507A0"/>
    <w:rsid w:val="00B5135B"/>
    <w:rsid w:val="00B51384"/>
    <w:rsid w:val="00B51F13"/>
    <w:rsid w:val="00B521E1"/>
    <w:rsid w:val="00B53ECD"/>
    <w:rsid w:val="00B543AB"/>
    <w:rsid w:val="00B54482"/>
    <w:rsid w:val="00B544A3"/>
    <w:rsid w:val="00B54734"/>
    <w:rsid w:val="00B5483D"/>
    <w:rsid w:val="00B54E3B"/>
    <w:rsid w:val="00B55059"/>
    <w:rsid w:val="00B550C7"/>
    <w:rsid w:val="00B553DA"/>
    <w:rsid w:val="00B55A96"/>
    <w:rsid w:val="00B55BF9"/>
    <w:rsid w:val="00B55DE4"/>
    <w:rsid w:val="00B55E36"/>
    <w:rsid w:val="00B55F15"/>
    <w:rsid w:val="00B566CE"/>
    <w:rsid w:val="00B572C9"/>
    <w:rsid w:val="00B575A1"/>
    <w:rsid w:val="00B57684"/>
    <w:rsid w:val="00B57F90"/>
    <w:rsid w:val="00B606DF"/>
    <w:rsid w:val="00B60998"/>
    <w:rsid w:val="00B611B8"/>
    <w:rsid w:val="00B613C2"/>
    <w:rsid w:val="00B617DA"/>
    <w:rsid w:val="00B62DD9"/>
    <w:rsid w:val="00B62E60"/>
    <w:rsid w:val="00B62FE1"/>
    <w:rsid w:val="00B6306E"/>
    <w:rsid w:val="00B63462"/>
    <w:rsid w:val="00B63478"/>
    <w:rsid w:val="00B647B0"/>
    <w:rsid w:val="00B64C75"/>
    <w:rsid w:val="00B64FC5"/>
    <w:rsid w:val="00B653DC"/>
    <w:rsid w:val="00B659B3"/>
    <w:rsid w:val="00B66076"/>
    <w:rsid w:val="00B669DA"/>
    <w:rsid w:val="00B66B81"/>
    <w:rsid w:val="00B66C26"/>
    <w:rsid w:val="00B66C33"/>
    <w:rsid w:val="00B66FB0"/>
    <w:rsid w:val="00B6732D"/>
    <w:rsid w:val="00B673D9"/>
    <w:rsid w:val="00B678A2"/>
    <w:rsid w:val="00B67ACF"/>
    <w:rsid w:val="00B67E1B"/>
    <w:rsid w:val="00B67E20"/>
    <w:rsid w:val="00B67F19"/>
    <w:rsid w:val="00B703C9"/>
    <w:rsid w:val="00B70952"/>
    <w:rsid w:val="00B716FF"/>
    <w:rsid w:val="00B71BDB"/>
    <w:rsid w:val="00B72625"/>
    <w:rsid w:val="00B7270C"/>
    <w:rsid w:val="00B7287B"/>
    <w:rsid w:val="00B729E9"/>
    <w:rsid w:val="00B72B2E"/>
    <w:rsid w:val="00B733E6"/>
    <w:rsid w:val="00B73631"/>
    <w:rsid w:val="00B7370D"/>
    <w:rsid w:val="00B73B7D"/>
    <w:rsid w:val="00B743D5"/>
    <w:rsid w:val="00B74B8D"/>
    <w:rsid w:val="00B75015"/>
    <w:rsid w:val="00B75141"/>
    <w:rsid w:val="00B75680"/>
    <w:rsid w:val="00B763FA"/>
    <w:rsid w:val="00B7684C"/>
    <w:rsid w:val="00B76CD6"/>
    <w:rsid w:val="00B76FD0"/>
    <w:rsid w:val="00B80057"/>
    <w:rsid w:val="00B80665"/>
    <w:rsid w:val="00B8149C"/>
    <w:rsid w:val="00B815E3"/>
    <w:rsid w:val="00B817A1"/>
    <w:rsid w:val="00B81D48"/>
    <w:rsid w:val="00B829CA"/>
    <w:rsid w:val="00B82AD8"/>
    <w:rsid w:val="00B8328D"/>
    <w:rsid w:val="00B83474"/>
    <w:rsid w:val="00B837D3"/>
    <w:rsid w:val="00B838C5"/>
    <w:rsid w:val="00B838E1"/>
    <w:rsid w:val="00B83CA7"/>
    <w:rsid w:val="00B8429B"/>
    <w:rsid w:val="00B852A7"/>
    <w:rsid w:val="00B85933"/>
    <w:rsid w:val="00B85A12"/>
    <w:rsid w:val="00B85F2F"/>
    <w:rsid w:val="00B86532"/>
    <w:rsid w:val="00B87033"/>
    <w:rsid w:val="00B873FD"/>
    <w:rsid w:val="00B876CD"/>
    <w:rsid w:val="00B877A7"/>
    <w:rsid w:val="00B87B4D"/>
    <w:rsid w:val="00B9046B"/>
    <w:rsid w:val="00B9060F"/>
    <w:rsid w:val="00B907D0"/>
    <w:rsid w:val="00B909C3"/>
    <w:rsid w:val="00B91970"/>
    <w:rsid w:val="00B92015"/>
    <w:rsid w:val="00B9210B"/>
    <w:rsid w:val="00B921D7"/>
    <w:rsid w:val="00B92213"/>
    <w:rsid w:val="00B92692"/>
    <w:rsid w:val="00B9270A"/>
    <w:rsid w:val="00B92B0D"/>
    <w:rsid w:val="00B92D0B"/>
    <w:rsid w:val="00B92DB2"/>
    <w:rsid w:val="00B92FC5"/>
    <w:rsid w:val="00B92FEF"/>
    <w:rsid w:val="00B93079"/>
    <w:rsid w:val="00B93105"/>
    <w:rsid w:val="00B936BC"/>
    <w:rsid w:val="00B938A2"/>
    <w:rsid w:val="00B942D6"/>
    <w:rsid w:val="00B9439B"/>
    <w:rsid w:val="00B9455A"/>
    <w:rsid w:val="00B94FD3"/>
    <w:rsid w:val="00B9544D"/>
    <w:rsid w:val="00B9547E"/>
    <w:rsid w:val="00B95BB7"/>
    <w:rsid w:val="00B95DD5"/>
    <w:rsid w:val="00B96144"/>
    <w:rsid w:val="00B961E5"/>
    <w:rsid w:val="00B96398"/>
    <w:rsid w:val="00B965F0"/>
    <w:rsid w:val="00B966E1"/>
    <w:rsid w:val="00B967D5"/>
    <w:rsid w:val="00B96D9D"/>
    <w:rsid w:val="00B970EC"/>
    <w:rsid w:val="00B97231"/>
    <w:rsid w:val="00B97284"/>
    <w:rsid w:val="00B9733C"/>
    <w:rsid w:val="00BA0453"/>
    <w:rsid w:val="00BA0512"/>
    <w:rsid w:val="00BA090E"/>
    <w:rsid w:val="00BA0996"/>
    <w:rsid w:val="00BA1A83"/>
    <w:rsid w:val="00BA1BFC"/>
    <w:rsid w:val="00BA1CD3"/>
    <w:rsid w:val="00BA26C7"/>
    <w:rsid w:val="00BA295C"/>
    <w:rsid w:val="00BA2AC7"/>
    <w:rsid w:val="00BA2DB6"/>
    <w:rsid w:val="00BA3AAE"/>
    <w:rsid w:val="00BA4500"/>
    <w:rsid w:val="00BA4707"/>
    <w:rsid w:val="00BA4E1F"/>
    <w:rsid w:val="00BA53F2"/>
    <w:rsid w:val="00BA60A0"/>
    <w:rsid w:val="00BA6870"/>
    <w:rsid w:val="00BA6A98"/>
    <w:rsid w:val="00BA6B69"/>
    <w:rsid w:val="00BA6F55"/>
    <w:rsid w:val="00BA7104"/>
    <w:rsid w:val="00BA7208"/>
    <w:rsid w:val="00BA75A5"/>
    <w:rsid w:val="00BB0216"/>
    <w:rsid w:val="00BB026D"/>
    <w:rsid w:val="00BB036E"/>
    <w:rsid w:val="00BB08B1"/>
    <w:rsid w:val="00BB27A9"/>
    <w:rsid w:val="00BB2DE1"/>
    <w:rsid w:val="00BB30CC"/>
    <w:rsid w:val="00BB31CE"/>
    <w:rsid w:val="00BB346B"/>
    <w:rsid w:val="00BB35D4"/>
    <w:rsid w:val="00BB37A0"/>
    <w:rsid w:val="00BB37BF"/>
    <w:rsid w:val="00BB391C"/>
    <w:rsid w:val="00BB3CF6"/>
    <w:rsid w:val="00BB3D6F"/>
    <w:rsid w:val="00BB4368"/>
    <w:rsid w:val="00BB43A0"/>
    <w:rsid w:val="00BB43C7"/>
    <w:rsid w:val="00BB4B1F"/>
    <w:rsid w:val="00BB6B56"/>
    <w:rsid w:val="00BB6BE1"/>
    <w:rsid w:val="00BB6BEC"/>
    <w:rsid w:val="00BB6DBC"/>
    <w:rsid w:val="00BB6DF9"/>
    <w:rsid w:val="00BB6E36"/>
    <w:rsid w:val="00BB744E"/>
    <w:rsid w:val="00BB78EE"/>
    <w:rsid w:val="00BB7C33"/>
    <w:rsid w:val="00BB7D49"/>
    <w:rsid w:val="00BC01C2"/>
    <w:rsid w:val="00BC0C70"/>
    <w:rsid w:val="00BC10AD"/>
    <w:rsid w:val="00BC162D"/>
    <w:rsid w:val="00BC1B44"/>
    <w:rsid w:val="00BC2391"/>
    <w:rsid w:val="00BC290F"/>
    <w:rsid w:val="00BC291A"/>
    <w:rsid w:val="00BC2A89"/>
    <w:rsid w:val="00BC32F0"/>
    <w:rsid w:val="00BC355E"/>
    <w:rsid w:val="00BC3860"/>
    <w:rsid w:val="00BC3869"/>
    <w:rsid w:val="00BC3C2D"/>
    <w:rsid w:val="00BC3D1B"/>
    <w:rsid w:val="00BC4455"/>
    <w:rsid w:val="00BC4510"/>
    <w:rsid w:val="00BC4679"/>
    <w:rsid w:val="00BC4A0B"/>
    <w:rsid w:val="00BC4DF7"/>
    <w:rsid w:val="00BC5391"/>
    <w:rsid w:val="00BC566A"/>
    <w:rsid w:val="00BC59BE"/>
    <w:rsid w:val="00BC5C68"/>
    <w:rsid w:val="00BC5CA6"/>
    <w:rsid w:val="00BC5D4F"/>
    <w:rsid w:val="00BC6357"/>
    <w:rsid w:val="00BC65B1"/>
    <w:rsid w:val="00BC6CD1"/>
    <w:rsid w:val="00BC783F"/>
    <w:rsid w:val="00BC7A31"/>
    <w:rsid w:val="00BC7B5E"/>
    <w:rsid w:val="00BC7ECB"/>
    <w:rsid w:val="00BD0D35"/>
    <w:rsid w:val="00BD0ED0"/>
    <w:rsid w:val="00BD125D"/>
    <w:rsid w:val="00BD1345"/>
    <w:rsid w:val="00BD13D9"/>
    <w:rsid w:val="00BD18A7"/>
    <w:rsid w:val="00BD1FDE"/>
    <w:rsid w:val="00BD2016"/>
    <w:rsid w:val="00BD225B"/>
    <w:rsid w:val="00BD24B7"/>
    <w:rsid w:val="00BD27E0"/>
    <w:rsid w:val="00BD2813"/>
    <w:rsid w:val="00BD29C1"/>
    <w:rsid w:val="00BD397F"/>
    <w:rsid w:val="00BD3DB4"/>
    <w:rsid w:val="00BD4224"/>
    <w:rsid w:val="00BD45C4"/>
    <w:rsid w:val="00BD48B8"/>
    <w:rsid w:val="00BD5138"/>
    <w:rsid w:val="00BD5670"/>
    <w:rsid w:val="00BD5AB2"/>
    <w:rsid w:val="00BD5C81"/>
    <w:rsid w:val="00BD5CB6"/>
    <w:rsid w:val="00BD5F49"/>
    <w:rsid w:val="00BD65BB"/>
    <w:rsid w:val="00BD6716"/>
    <w:rsid w:val="00BD677A"/>
    <w:rsid w:val="00BD69A9"/>
    <w:rsid w:val="00BD6B2D"/>
    <w:rsid w:val="00BD71A9"/>
    <w:rsid w:val="00BD748A"/>
    <w:rsid w:val="00BD748F"/>
    <w:rsid w:val="00BD7642"/>
    <w:rsid w:val="00BD78EA"/>
    <w:rsid w:val="00BD7A9A"/>
    <w:rsid w:val="00BD7DB4"/>
    <w:rsid w:val="00BE0720"/>
    <w:rsid w:val="00BE07F2"/>
    <w:rsid w:val="00BE0909"/>
    <w:rsid w:val="00BE0F14"/>
    <w:rsid w:val="00BE114F"/>
    <w:rsid w:val="00BE1D8A"/>
    <w:rsid w:val="00BE1FDC"/>
    <w:rsid w:val="00BE285B"/>
    <w:rsid w:val="00BE285D"/>
    <w:rsid w:val="00BE2D00"/>
    <w:rsid w:val="00BE3218"/>
    <w:rsid w:val="00BE451A"/>
    <w:rsid w:val="00BE469E"/>
    <w:rsid w:val="00BE48AA"/>
    <w:rsid w:val="00BE4B3F"/>
    <w:rsid w:val="00BE52EE"/>
    <w:rsid w:val="00BE5424"/>
    <w:rsid w:val="00BE5494"/>
    <w:rsid w:val="00BE579C"/>
    <w:rsid w:val="00BE57A4"/>
    <w:rsid w:val="00BE5CA4"/>
    <w:rsid w:val="00BE6565"/>
    <w:rsid w:val="00BE666E"/>
    <w:rsid w:val="00BE6745"/>
    <w:rsid w:val="00BE676D"/>
    <w:rsid w:val="00BE6AD8"/>
    <w:rsid w:val="00BE6BE4"/>
    <w:rsid w:val="00BE6EBD"/>
    <w:rsid w:val="00BE6FAE"/>
    <w:rsid w:val="00BE71C0"/>
    <w:rsid w:val="00BE77EB"/>
    <w:rsid w:val="00BE7BFD"/>
    <w:rsid w:val="00BE7C62"/>
    <w:rsid w:val="00BE7DED"/>
    <w:rsid w:val="00BF0135"/>
    <w:rsid w:val="00BF0BC6"/>
    <w:rsid w:val="00BF0EC8"/>
    <w:rsid w:val="00BF127C"/>
    <w:rsid w:val="00BF145A"/>
    <w:rsid w:val="00BF191E"/>
    <w:rsid w:val="00BF24B4"/>
    <w:rsid w:val="00BF314B"/>
    <w:rsid w:val="00BF31A3"/>
    <w:rsid w:val="00BF342F"/>
    <w:rsid w:val="00BF34C2"/>
    <w:rsid w:val="00BF34D9"/>
    <w:rsid w:val="00BF35D3"/>
    <w:rsid w:val="00BF376C"/>
    <w:rsid w:val="00BF4085"/>
    <w:rsid w:val="00BF408A"/>
    <w:rsid w:val="00BF41B2"/>
    <w:rsid w:val="00BF4235"/>
    <w:rsid w:val="00BF456C"/>
    <w:rsid w:val="00BF5032"/>
    <w:rsid w:val="00BF539B"/>
    <w:rsid w:val="00BF55CC"/>
    <w:rsid w:val="00BF578E"/>
    <w:rsid w:val="00BF57F4"/>
    <w:rsid w:val="00BF5ABD"/>
    <w:rsid w:val="00BF5CAF"/>
    <w:rsid w:val="00BF64D7"/>
    <w:rsid w:val="00BF7211"/>
    <w:rsid w:val="00BF758F"/>
    <w:rsid w:val="00BF75AC"/>
    <w:rsid w:val="00BF797F"/>
    <w:rsid w:val="00BF79F3"/>
    <w:rsid w:val="00BF7AFE"/>
    <w:rsid w:val="00BF7DBB"/>
    <w:rsid w:val="00C00284"/>
    <w:rsid w:val="00C005A6"/>
    <w:rsid w:val="00C0074C"/>
    <w:rsid w:val="00C011BC"/>
    <w:rsid w:val="00C0121E"/>
    <w:rsid w:val="00C01FC3"/>
    <w:rsid w:val="00C0294F"/>
    <w:rsid w:val="00C02977"/>
    <w:rsid w:val="00C03E1A"/>
    <w:rsid w:val="00C0447A"/>
    <w:rsid w:val="00C047A6"/>
    <w:rsid w:val="00C04D7F"/>
    <w:rsid w:val="00C051DB"/>
    <w:rsid w:val="00C0589C"/>
    <w:rsid w:val="00C058AE"/>
    <w:rsid w:val="00C06486"/>
    <w:rsid w:val="00C064C4"/>
    <w:rsid w:val="00C06A0A"/>
    <w:rsid w:val="00C06D2D"/>
    <w:rsid w:val="00C0708D"/>
    <w:rsid w:val="00C077EC"/>
    <w:rsid w:val="00C07CEB"/>
    <w:rsid w:val="00C07D6F"/>
    <w:rsid w:val="00C10542"/>
    <w:rsid w:val="00C10BF0"/>
    <w:rsid w:val="00C10D9D"/>
    <w:rsid w:val="00C110FA"/>
    <w:rsid w:val="00C110FB"/>
    <w:rsid w:val="00C1144B"/>
    <w:rsid w:val="00C117CC"/>
    <w:rsid w:val="00C11A84"/>
    <w:rsid w:val="00C1216B"/>
    <w:rsid w:val="00C126C1"/>
    <w:rsid w:val="00C126D6"/>
    <w:rsid w:val="00C128B4"/>
    <w:rsid w:val="00C128EF"/>
    <w:rsid w:val="00C12A90"/>
    <w:rsid w:val="00C12BEE"/>
    <w:rsid w:val="00C13835"/>
    <w:rsid w:val="00C13878"/>
    <w:rsid w:val="00C13892"/>
    <w:rsid w:val="00C14C92"/>
    <w:rsid w:val="00C151C0"/>
    <w:rsid w:val="00C15873"/>
    <w:rsid w:val="00C15DA1"/>
    <w:rsid w:val="00C15EB5"/>
    <w:rsid w:val="00C167D1"/>
    <w:rsid w:val="00C16B74"/>
    <w:rsid w:val="00C16BF7"/>
    <w:rsid w:val="00C16D2F"/>
    <w:rsid w:val="00C17065"/>
    <w:rsid w:val="00C17780"/>
    <w:rsid w:val="00C17814"/>
    <w:rsid w:val="00C17BD7"/>
    <w:rsid w:val="00C17C92"/>
    <w:rsid w:val="00C201AA"/>
    <w:rsid w:val="00C20288"/>
    <w:rsid w:val="00C21544"/>
    <w:rsid w:val="00C2161C"/>
    <w:rsid w:val="00C2174C"/>
    <w:rsid w:val="00C21773"/>
    <w:rsid w:val="00C21ABB"/>
    <w:rsid w:val="00C21BDB"/>
    <w:rsid w:val="00C21C1D"/>
    <w:rsid w:val="00C22115"/>
    <w:rsid w:val="00C224BE"/>
    <w:rsid w:val="00C225FA"/>
    <w:rsid w:val="00C23637"/>
    <w:rsid w:val="00C23B51"/>
    <w:rsid w:val="00C23BEE"/>
    <w:rsid w:val="00C23CC5"/>
    <w:rsid w:val="00C24039"/>
    <w:rsid w:val="00C241BD"/>
    <w:rsid w:val="00C24323"/>
    <w:rsid w:val="00C246F2"/>
    <w:rsid w:val="00C2546E"/>
    <w:rsid w:val="00C25561"/>
    <w:rsid w:val="00C25CF0"/>
    <w:rsid w:val="00C25F12"/>
    <w:rsid w:val="00C261D3"/>
    <w:rsid w:val="00C2679C"/>
    <w:rsid w:val="00C26AA7"/>
    <w:rsid w:val="00C26D1E"/>
    <w:rsid w:val="00C27BDF"/>
    <w:rsid w:val="00C27D1E"/>
    <w:rsid w:val="00C27D9B"/>
    <w:rsid w:val="00C3004E"/>
    <w:rsid w:val="00C30279"/>
    <w:rsid w:val="00C30514"/>
    <w:rsid w:val="00C3081A"/>
    <w:rsid w:val="00C30898"/>
    <w:rsid w:val="00C30A49"/>
    <w:rsid w:val="00C30F30"/>
    <w:rsid w:val="00C30F84"/>
    <w:rsid w:val="00C3102B"/>
    <w:rsid w:val="00C3131D"/>
    <w:rsid w:val="00C31666"/>
    <w:rsid w:val="00C317F8"/>
    <w:rsid w:val="00C318D5"/>
    <w:rsid w:val="00C31A82"/>
    <w:rsid w:val="00C31AE4"/>
    <w:rsid w:val="00C31CF7"/>
    <w:rsid w:val="00C31D06"/>
    <w:rsid w:val="00C31D5C"/>
    <w:rsid w:val="00C31F77"/>
    <w:rsid w:val="00C3227A"/>
    <w:rsid w:val="00C323B0"/>
    <w:rsid w:val="00C327E2"/>
    <w:rsid w:val="00C3299F"/>
    <w:rsid w:val="00C32F2D"/>
    <w:rsid w:val="00C33259"/>
    <w:rsid w:val="00C332AD"/>
    <w:rsid w:val="00C34BE2"/>
    <w:rsid w:val="00C34C4D"/>
    <w:rsid w:val="00C35311"/>
    <w:rsid w:val="00C35B49"/>
    <w:rsid w:val="00C3645A"/>
    <w:rsid w:val="00C36D99"/>
    <w:rsid w:val="00C36E3A"/>
    <w:rsid w:val="00C36F04"/>
    <w:rsid w:val="00C37033"/>
    <w:rsid w:val="00C37B68"/>
    <w:rsid w:val="00C40536"/>
    <w:rsid w:val="00C4089A"/>
    <w:rsid w:val="00C40FCC"/>
    <w:rsid w:val="00C41801"/>
    <w:rsid w:val="00C41ACB"/>
    <w:rsid w:val="00C41C30"/>
    <w:rsid w:val="00C428FA"/>
    <w:rsid w:val="00C42D5C"/>
    <w:rsid w:val="00C4327A"/>
    <w:rsid w:val="00C443FB"/>
    <w:rsid w:val="00C44A27"/>
    <w:rsid w:val="00C44AF2"/>
    <w:rsid w:val="00C44CAA"/>
    <w:rsid w:val="00C44FEE"/>
    <w:rsid w:val="00C45663"/>
    <w:rsid w:val="00C464BB"/>
    <w:rsid w:val="00C46538"/>
    <w:rsid w:val="00C46B4E"/>
    <w:rsid w:val="00C4714A"/>
    <w:rsid w:val="00C47276"/>
    <w:rsid w:val="00C4791B"/>
    <w:rsid w:val="00C50094"/>
    <w:rsid w:val="00C5086D"/>
    <w:rsid w:val="00C50BA4"/>
    <w:rsid w:val="00C50DA8"/>
    <w:rsid w:val="00C50DD1"/>
    <w:rsid w:val="00C50EBF"/>
    <w:rsid w:val="00C516C0"/>
    <w:rsid w:val="00C51C5F"/>
    <w:rsid w:val="00C52166"/>
    <w:rsid w:val="00C5313B"/>
    <w:rsid w:val="00C53175"/>
    <w:rsid w:val="00C53575"/>
    <w:rsid w:val="00C536B8"/>
    <w:rsid w:val="00C53934"/>
    <w:rsid w:val="00C53FA6"/>
    <w:rsid w:val="00C544BA"/>
    <w:rsid w:val="00C547B9"/>
    <w:rsid w:val="00C548CD"/>
    <w:rsid w:val="00C54BF6"/>
    <w:rsid w:val="00C54E92"/>
    <w:rsid w:val="00C54EF3"/>
    <w:rsid w:val="00C54F8D"/>
    <w:rsid w:val="00C5524D"/>
    <w:rsid w:val="00C56745"/>
    <w:rsid w:val="00C56B9F"/>
    <w:rsid w:val="00C56D91"/>
    <w:rsid w:val="00C5703D"/>
    <w:rsid w:val="00C570A6"/>
    <w:rsid w:val="00C57338"/>
    <w:rsid w:val="00C57756"/>
    <w:rsid w:val="00C57EDE"/>
    <w:rsid w:val="00C6025C"/>
    <w:rsid w:val="00C60297"/>
    <w:rsid w:val="00C607AD"/>
    <w:rsid w:val="00C60B7B"/>
    <w:rsid w:val="00C6105F"/>
    <w:rsid w:val="00C61AB1"/>
    <w:rsid w:val="00C6221D"/>
    <w:rsid w:val="00C62343"/>
    <w:rsid w:val="00C627A3"/>
    <w:rsid w:val="00C62871"/>
    <w:rsid w:val="00C6313A"/>
    <w:rsid w:val="00C634DA"/>
    <w:rsid w:val="00C6352F"/>
    <w:rsid w:val="00C63588"/>
    <w:rsid w:val="00C6367D"/>
    <w:rsid w:val="00C63753"/>
    <w:rsid w:val="00C63907"/>
    <w:rsid w:val="00C63D3E"/>
    <w:rsid w:val="00C640F3"/>
    <w:rsid w:val="00C644E9"/>
    <w:rsid w:val="00C651C9"/>
    <w:rsid w:val="00C65262"/>
    <w:rsid w:val="00C65388"/>
    <w:rsid w:val="00C6562E"/>
    <w:rsid w:val="00C65850"/>
    <w:rsid w:val="00C65D31"/>
    <w:rsid w:val="00C665D1"/>
    <w:rsid w:val="00C668D8"/>
    <w:rsid w:val="00C673CC"/>
    <w:rsid w:val="00C67C62"/>
    <w:rsid w:val="00C67DBE"/>
    <w:rsid w:val="00C67FB4"/>
    <w:rsid w:val="00C700F8"/>
    <w:rsid w:val="00C707A8"/>
    <w:rsid w:val="00C70A5D"/>
    <w:rsid w:val="00C71B35"/>
    <w:rsid w:val="00C723F2"/>
    <w:rsid w:val="00C72C7F"/>
    <w:rsid w:val="00C72E6A"/>
    <w:rsid w:val="00C72FB6"/>
    <w:rsid w:val="00C73175"/>
    <w:rsid w:val="00C731D7"/>
    <w:rsid w:val="00C7338E"/>
    <w:rsid w:val="00C7371A"/>
    <w:rsid w:val="00C73E16"/>
    <w:rsid w:val="00C741AF"/>
    <w:rsid w:val="00C74226"/>
    <w:rsid w:val="00C74354"/>
    <w:rsid w:val="00C749C2"/>
    <w:rsid w:val="00C74B30"/>
    <w:rsid w:val="00C74D78"/>
    <w:rsid w:val="00C754E1"/>
    <w:rsid w:val="00C75C13"/>
    <w:rsid w:val="00C763F6"/>
    <w:rsid w:val="00C770BD"/>
    <w:rsid w:val="00C77121"/>
    <w:rsid w:val="00C77656"/>
    <w:rsid w:val="00C777CB"/>
    <w:rsid w:val="00C777DA"/>
    <w:rsid w:val="00C77969"/>
    <w:rsid w:val="00C77973"/>
    <w:rsid w:val="00C77C52"/>
    <w:rsid w:val="00C77DCC"/>
    <w:rsid w:val="00C80159"/>
    <w:rsid w:val="00C807E7"/>
    <w:rsid w:val="00C80B30"/>
    <w:rsid w:val="00C80E62"/>
    <w:rsid w:val="00C80F1A"/>
    <w:rsid w:val="00C815D1"/>
    <w:rsid w:val="00C81E73"/>
    <w:rsid w:val="00C82C42"/>
    <w:rsid w:val="00C82CEB"/>
    <w:rsid w:val="00C835DE"/>
    <w:rsid w:val="00C83631"/>
    <w:rsid w:val="00C83816"/>
    <w:rsid w:val="00C83958"/>
    <w:rsid w:val="00C83A17"/>
    <w:rsid w:val="00C83D55"/>
    <w:rsid w:val="00C842F5"/>
    <w:rsid w:val="00C8463D"/>
    <w:rsid w:val="00C84B73"/>
    <w:rsid w:val="00C84DD4"/>
    <w:rsid w:val="00C8502A"/>
    <w:rsid w:val="00C8514C"/>
    <w:rsid w:val="00C856A8"/>
    <w:rsid w:val="00C85910"/>
    <w:rsid w:val="00C85CEA"/>
    <w:rsid w:val="00C86038"/>
    <w:rsid w:val="00C86132"/>
    <w:rsid w:val="00C86489"/>
    <w:rsid w:val="00C866F1"/>
    <w:rsid w:val="00C86BF5"/>
    <w:rsid w:val="00C86CD7"/>
    <w:rsid w:val="00C86D97"/>
    <w:rsid w:val="00C870EE"/>
    <w:rsid w:val="00C8784D"/>
    <w:rsid w:val="00C87910"/>
    <w:rsid w:val="00C87F87"/>
    <w:rsid w:val="00C90D2F"/>
    <w:rsid w:val="00C91214"/>
    <w:rsid w:val="00C9147E"/>
    <w:rsid w:val="00C91C20"/>
    <w:rsid w:val="00C92101"/>
    <w:rsid w:val="00C92885"/>
    <w:rsid w:val="00C92A33"/>
    <w:rsid w:val="00C92DBF"/>
    <w:rsid w:val="00C93380"/>
    <w:rsid w:val="00C93A5E"/>
    <w:rsid w:val="00C93F0E"/>
    <w:rsid w:val="00C949BC"/>
    <w:rsid w:val="00C959AB"/>
    <w:rsid w:val="00C959B1"/>
    <w:rsid w:val="00C966A6"/>
    <w:rsid w:val="00C96906"/>
    <w:rsid w:val="00C96D36"/>
    <w:rsid w:val="00C97AE9"/>
    <w:rsid w:val="00C97E4D"/>
    <w:rsid w:val="00C97F27"/>
    <w:rsid w:val="00CA01B5"/>
    <w:rsid w:val="00CA038A"/>
    <w:rsid w:val="00CA11F5"/>
    <w:rsid w:val="00CA1506"/>
    <w:rsid w:val="00CA1909"/>
    <w:rsid w:val="00CA1A82"/>
    <w:rsid w:val="00CA1CAC"/>
    <w:rsid w:val="00CA1EE5"/>
    <w:rsid w:val="00CA214C"/>
    <w:rsid w:val="00CA247D"/>
    <w:rsid w:val="00CA295A"/>
    <w:rsid w:val="00CA2C36"/>
    <w:rsid w:val="00CA2E1A"/>
    <w:rsid w:val="00CA2F0A"/>
    <w:rsid w:val="00CA3130"/>
    <w:rsid w:val="00CA31F0"/>
    <w:rsid w:val="00CA34E1"/>
    <w:rsid w:val="00CA3953"/>
    <w:rsid w:val="00CA3B2D"/>
    <w:rsid w:val="00CA4084"/>
    <w:rsid w:val="00CA425A"/>
    <w:rsid w:val="00CA44C2"/>
    <w:rsid w:val="00CA4614"/>
    <w:rsid w:val="00CA516A"/>
    <w:rsid w:val="00CA56D7"/>
    <w:rsid w:val="00CA5905"/>
    <w:rsid w:val="00CA5E5E"/>
    <w:rsid w:val="00CA5F73"/>
    <w:rsid w:val="00CA618F"/>
    <w:rsid w:val="00CA640C"/>
    <w:rsid w:val="00CA6514"/>
    <w:rsid w:val="00CA6E01"/>
    <w:rsid w:val="00CA6F97"/>
    <w:rsid w:val="00CA73B9"/>
    <w:rsid w:val="00CA7667"/>
    <w:rsid w:val="00CA7A7A"/>
    <w:rsid w:val="00CA7C3A"/>
    <w:rsid w:val="00CB1310"/>
    <w:rsid w:val="00CB1647"/>
    <w:rsid w:val="00CB164C"/>
    <w:rsid w:val="00CB172D"/>
    <w:rsid w:val="00CB1B51"/>
    <w:rsid w:val="00CB1B83"/>
    <w:rsid w:val="00CB1C5F"/>
    <w:rsid w:val="00CB1E0C"/>
    <w:rsid w:val="00CB1E71"/>
    <w:rsid w:val="00CB1E82"/>
    <w:rsid w:val="00CB2067"/>
    <w:rsid w:val="00CB2262"/>
    <w:rsid w:val="00CB26A6"/>
    <w:rsid w:val="00CB2AC7"/>
    <w:rsid w:val="00CB2BC8"/>
    <w:rsid w:val="00CB2E48"/>
    <w:rsid w:val="00CB36B3"/>
    <w:rsid w:val="00CB36BF"/>
    <w:rsid w:val="00CB3B51"/>
    <w:rsid w:val="00CB3C2E"/>
    <w:rsid w:val="00CB4643"/>
    <w:rsid w:val="00CB494B"/>
    <w:rsid w:val="00CB51BD"/>
    <w:rsid w:val="00CB54AC"/>
    <w:rsid w:val="00CB589D"/>
    <w:rsid w:val="00CB5AE3"/>
    <w:rsid w:val="00CB5BDE"/>
    <w:rsid w:val="00CB6113"/>
    <w:rsid w:val="00CB6197"/>
    <w:rsid w:val="00CB6375"/>
    <w:rsid w:val="00CB6569"/>
    <w:rsid w:val="00CB66A5"/>
    <w:rsid w:val="00CB742E"/>
    <w:rsid w:val="00CB768D"/>
    <w:rsid w:val="00CB778E"/>
    <w:rsid w:val="00CC0229"/>
    <w:rsid w:val="00CC037A"/>
    <w:rsid w:val="00CC06AB"/>
    <w:rsid w:val="00CC0805"/>
    <w:rsid w:val="00CC0BFF"/>
    <w:rsid w:val="00CC1213"/>
    <w:rsid w:val="00CC1364"/>
    <w:rsid w:val="00CC1608"/>
    <w:rsid w:val="00CC18EE"/>
    <w:rsid w:val="00CC2BB6"/>
    <w:rsid w:val="00CC318E"/>
    <w:rsid w:val="00CC3320"/>
    <w:rsid w:val="00CC355A"/>
    <w:rsid w:val="00CC37E9"/>
    <w:rsid w:val="00CC3A1E"/>
    <w:rsid w:val="00CC3DC7"/>
    <w:rsid w:val="00CC3F7B"/>
    <w:rsid w:val="00CC46AE"/>
    <w:rsid w:val="00CC47BC"/>
    <w:rsid w:val="00CC4EFA"/>
    <w:rsid w:val="00CC5262"/>
    <w:rsid w:val="00CC56A8"/>
    <w:rsid w:val="00CC5752"/>
    <w:rsid w:val="00CC5B3F"/>
    <w:rsid w:val="00CC5F4C"/>
    <w:rsid w:val="00CC6990"/>
    <w:rsid w:val="00CC6FBC"/>
    <w:rsid w:val="00CC737A"/>
    <w:rsid w:val="00CC7391"/>
    <w:rsid w:val="00CC76C9"/>
    <w:rsid w:val="00CD031E"/>
    <w:rsid w:val="00CD033C"/>
    <w:rsid w:val="00CD06AE"/>
    <w:rsid w:val="00CD08DD"/>
    <w:rsid w:val="00CD0A18"/>
    <w:rsid w:val="00CD13F3"/>
    <w:rsid w:val="00CD1EEB"/>
    <w:rsid w:val="00CD29C8"/>
    <w:rsid w:val="00CD41C4"/>
    <w:rsid w:val="00CD4311"/>
    <w:rsid w:val="00CD45FC"/>
    <w:rsid w:val="00CD47B7"/>
    <w:rsid w:val="00CD47ED"/>
    <w:rsid w:val="00CD54F2"/>
    <w:rsid w:val="00CD572F"/>
    <w:rsid w:val="00CD5929"/>
    <w:rsid w:val="00CD620B"/>
    <w:rsid w:val="00CD6744"/>
    <w:rsid w:val="00CD695C"/>
    <w:rsid w:val="00CD69CF"/>
    <w:rsid w:val="00CD6B0D"/>
    <w:rsid w:val="00CD6FC6"/>
    <w:rsid w:val="00CD723E"/>
    <w:rsid w:val="00CD7A18"/>
    <w:rsid w:val="00CE0025"/>
    <w:rsid w:val="00CE0D54"/>
    <w:rsid w:val="00CE0D66"/>
    <w:rsid w:val="00CE1076"/>
    <w:rsid w:val="00CE131F"/>
    <w:rsid w:val="00CE1785"/>
    <w:rsid w:val="00CE17EA"/>
    <w:rsid w:val="00CE1AC2"/>
    <w:rsid w:val="00CE1E57"/>
    <w:rsid w:val="00CE23E5"/>
    <w:rsid w:val="00CE26DF"/>
    <w:rsid w:val="00CE28FF"/>
    <w:rsid w:val="00CE2A78"/>
    <w:rsid w:val="00CE2B28"/>
    <w:rsid w:val="00CE2B86"/>
    <w:rsid w:val="00CE31ED"/>
    <w:rsid w:val="00CE3CB5"/>
    <w:rsid w:val="00CE40AB"/>
    <w:rsid w:val="00CE4354"/>
    <w:rsid w:val="00CE46D8"/>
    <w:rsid w:val="00CE4888"/>
    <w:rsid w:val="00CE4CC7"/>
    <w:rsid w:val="00CE583D"/>
    <w:rsid w:val="00CE5A23"/>
    <w:rsid w:val="00CE60EA"/>
    <w:rsid w:val="00CE6638"/>
    <w:rsid w:val="00CE6E16"/>
    <w:rsid w:val="00CE7214"/>
    <w:rsid w:val="00CE731C"/>
    <w:rsid w:val="00CE73E1"/>
    <w:rsid w:val="00CE7780"/>
    <w:rsid w:val="00CF02FF"/>
    <w:rsid w:val="00CF05CA"/>
    <w:rsid w:val="00CF0D4E"/>
    <w:rsid w:val="00CF0E72"/>
    <w:rsid w:val="00CF1324"/>
    <w:rsid w:val="00CF19BB"/>
    <w:rsid w:val="00CF2483"/>
    <w:rsid w:val="00CF248E"/>
    <w:rsid w:val="00CF2496"/>
    <w:rsid w:val="00CF2585"/>
    <w:rsid w:val="00CF2845"/>
    <w:rsid w:val="00CF284C"/>
    <w:rsid w:val="00CF2A2B"/>
    <w:rsid w:val="00CF2C31"/>
    <w:rsid w:val="00CF2EFB"/>
    <w:rsid w:val="00CF36B4"/>
    <w:rsid w:val="00CF36BA"/>
    <w:rsid w:val="00CF44AB"/>
    <w:rsid w:val="00CF4660"/>
    <w:rsid w:val="00CF4795"/>
    <w:rsid w:val="00CF4A57"/>
    <w:rsid w:val="00CF4AFF"/>
    <w:rsid w:val="00CF5288"/>
    <w:rsid w:val="00CF5755"/>
    <w:rsid w:val="00CF5DB0"/>
    <w:rsid w:val="00CF6075"/>
    <w:rsid w:val="00CF66F0"/>
    <w:rsid w:val="00CF6E93"/>
    <w:rsid w:val="00CF7393"/>
    <w:rsid w:val="00CF77C0"/>
    <w:rsid w:val="00CF78AC"/>
    <w:rsid w:val="00CF7E4F"/>
    <w:rsid w:val="00D006D8"/>
    <w:rsid w:val="00D00822"/>
    <w:rsid w:val="00D00B3B"/>
    <w:rsid w:val="00D00EBD"/>
    <w:rsid w:val="00D00F2B"/>
    <w:rsid w:val="00D011A9"/>
    <w:rsid w:val="00D01C07"/>
    <w:rsid w:val="00D0206D"/>
    <w:rsid w:val="00D02147"/>
    <w:rsid w:val="00D025B3"/>
    <w:rsid w:val="00D025CD"/>
    <w:rsid w:val="00D02950"/>
    <w:rsid w:val="00D03747"/>
    <w:rsid w:val="00D03E99"/>
    <w:rsid w:val="00D0490C"/>
    <w:rsid w:val="00D04D59"/>
    <w:rsid w:val="00D05B00"/>
    <w:rsid w:val="00D05FFA"/>
    <w:rsid w:val="00D061CA"/>
    <w:rsid w:val="00D06688"/>
    <w:rsid w:val="00D06B4C"/>
    <w:rsid w:val="00D06CF2"/>
    <w:rsid w:val="00D06D6E"/>
    <w:rsid w:val="00D06E7D"/>
    <w:rsid w:val="00D06E81"/>
    <w:rsid w:val="00D07729"/>
    <w:rsid w:val="00D10361"/>
    <w:rsid w:val="00D10746"/>
    <w:rsid w:val="00D1120E"/>
    <w:rsid w:val="00D11581"/>
    <w:rsid w:val="00D11746"/>
    <w:rsid w:val="00D12014"/>
    <w:rsid w:val="00D12039"/>
    <w:rsid w:val="00D1216C"/>
    <w:rsid w:val="00D126C2"/>
    <w:rsid w:val="00D12E99"/>
    <w:rsid w:val="00D12F75"/>
    <w:rsid w:val="00D13B19"/>
    <w:rsid w:val="00D140A7"/>
    <w:rsid w:val="00D1427E"/>
    <w:rsid w:val="00D1470F"/>
    <w:rsid w:val="00D148A4"/>
    <w:rsid w:val="00D1567D"/>
    <w:rsid w:val="00D169BB"/>
    <w:rsid w:val="00D16F02"/>
    <w:rsid w:val="00D171A8"/>
    <w:rsid w:val="00D17689"/>
    <w:rsid w:val="00D179BA"/>
    <w:rsid w:val="00D17A2B"/>
    <w:rsid w:val="00D20F9F"/>
    <w:rsid w:val="00D224B6"/>
    <w:rsid w:val="00D224B7"/>
    <w:rsid w:val="00D22DC7"/>
    <w:rsid w:val="00D23087"/>
    <w:rsid w:val="00D2373E"/>
    <w:rsid w:val="00D24B63"/>
    <w:rsid w:val="00D24D0A"/>
    <w:rsid w:val="00D24D32"/>
    <w:rsid w:val="00D252CE"/>
    <w:rsid w:val="00D253C1"/>
    <w:rsid w:val="00D256C6"/>
    <w:rsid w:val="00D2599F"/>
    <w:rsid w:val="00D25D74"/>
    <w:rsid w:val="00D25F8A"/>
    <w:rsid w:val="00D26040"/>
    <w:rsid w:val="00D264C8"/>
    <w:rsid w:val="00D26961"/>
    <w:rsid w:val="00D269A1"/>
    <w:rsid w:val="00D26C1A"/>
    <w:rsid w:val="00D26CD0"/>
    <w:rsid w:val="00D2718B"/>
    <w:rsid w:val="00D27385"/>
    <w:rsid w:val="00D27A90"/>
    <w:rsid w:val="00D30660"/>
    <w:rsid w:val="00D30C38"/>
    <w:rsid w:val="00D30D00"/>
    <w:rsid w:val="00D30FCB"/>
    <w:rsid w:val="00D31F6B"/>
    <w:rsid w:val="00D32C9B"/>
    <w:rsid w:val="00D33B2F"/>
    <w:rsid w:val="00D33CA7"/>
    <w:rsid w:val="00D33ED6"/>
    <w:rsid w:val="00D340DD"/>
    <w:rsid w:val="00D34578"/>
    <w:rsid w:val="00D34713"/>
    <w:rsid w:val="00D3538B"/>
    <w:rsid w:val="00D35414"/>
    <w:rsid w:val="00D35F2A"/>
    <w:rsid w:val="00D3632E"/>
    <w:rsid w:val="00D3647F"/>
    <w:rsid w:val="00D369A4"/>
    <w:rsid w:val="00D36A0E"/>
    <w:rsid w:val="00D36B77"/>
    <w:rsid w:val="00D36DB6"/>
    <w:rsid w:val="00D37473"/>
    <w:rsid w:val="00D3768E"/>
    <w:rsid w:val="00D37E59"/>
    <w:rsid w:val="00D40509"/>
    <w:rsid w:val="00D4059B"/>
    <w:rsid w:val="00D40613"/>
    <w:rsid w:val="00D4061B"/>
    <w:rsid w:val="00D40A20"/>
    <w:rsid w:val="00D40D20"/>
    <w:rsid w:val="00D42545"/>
    <w:rsid w:val="00D425E1"/>
    <w:rsid w:val="00D426F7"/>
    <w:rsid w:val="00D4296A"/>
    <w:rsid w:val="00D42A2F"/>
    <w:rsid w:val="00D42C0F"/>
    <w:rsid w:val="00D43361"/>
    <w:rsid w:val="00D43553"/>
    <w:rsid w:val="00D43949"/>
    <w:rsid w:val="00D43B8B"/>
    <w:rsid w:val="00D440ED"/>
    <w:rsid w:val="00D44681"/>
    <w:rsid w:val="00D4476F"/>
    <w:rsid w:val="00D447BA"/>
    <w:rsid w:val="00D44F55"/>
    <w:rsid w:val="00D4539D"/>
    <w:rsid w:val="00D45737"/>
    <w:rsid w:val="00D457A4"/>
    <w:rsid w:val="00D46443"/>
    <w:rsid w:val="00D46761"/>
    <w:rsid w:val="00D46867"/>
    <w:rsid w:val="00D468D8"/>
    <w:rsid w:val="00D46D40"/>
    <w:rsid w:val="00D476BE"/>
    <w:rsid w:val="00D47BDC"/>
    <w:rsid w:val="00D47F6B"/>
    <w:rsid w:val="00D50019"/>
    <w:rsid w:val="00D502F8"/>
    <w:rsid w:val="00D5089F"/>
    <w:rsid w:val="00D509F0"/>
    <w:rsid w:val="00D51590"/>
    <w:rsid w:val="00D5197C"/>
    <w:rsid w:val="00D52020"/>
    <w:rsid w:val="00D52390"/>
    <w:rsid w:val="00D5390F"/>
    <w:rsid w:val="00D53D59"/>
    <w:rsid w:val="00D54188"/>
    <w:rsid w:val="00D54A6B"/>
    <w:rsid w:val="00D54DCC"/>
    <w:rsid w:val="00D54FE9"/>
    <w:rsid w:val="00D5521D"/>
    <w:rsid w:val="00D55393"/>
    <w:rsid w:val="00D56114"/>
    <w:rsid w:val="00D57585"/>
    <w:rsid w:val="00D5764C"/>
    <w:rsid w:val="00D57873"/>
    <w:rsid w:val="00D57E04"/>
    <w:rsid w:val="00D6019E"/>
    <w:rsid w:val="00D601C4"/>
    <w:rsid w:val="00D608F8"/>
    <w:rsid w:val="00D609ED"/>
    <w:rsid w:val="00D60D78"/>
    <w:rsid w:val="00D6103D"/>
    <w:rsid w:val="00D61647"/>
    <w:rsid w:val="00D6173B"/>
    <w:rsid w:val="00D61BA5"/>
    <w:rsid w:val="00D61E97"/>
    <w:rsid w:val="00D621D3"/>
    <w:rsid w:val="00D63204"/>
    <w:rsid w:val="00D63510"/>
    <w:rsid w:val="00D63719"/>
    <w:rsid w:val="00D63ABA"/>
    <w:rsid w:val="00D64823"/>
    <w:rsid w:val="00D65442"/>
    <w:rsid w:val="00D65C15"/>
    <w:rsid w:val="00D65E60"/>
    <w:rsid w:val="00D65ED0"/>
    <w:rsid w:val="00D678F0"/>
    <w:rsid w:val="00D67C08"/>
    <w:rsid w:val="00D67DD7"/>
    <w:rsid w:val="00D7027D"/>
    <w:rsid w:val="00D704CF"/>
    <w:rsid w:val="00D70745"/>
    <w:rsid w:val="00D714B5"/>
    <w:rsid w:val="00D71504"/>
    <w:rsid w:val="00D71565"/>
    <w:rsid w:val="00D71662"/>
    <w:rsid w:val="00D7166F"/>
    <w:rsid w:val="00D71E53"/>
    <w:rsid w:val="00D71EE3"/>
    <w:rsid w:val="00D7267A"/>
    <w:rsid w:val="00D7270E"/>
    <w:rsid w:val="00D727ED"/>
    <w:rsid w:val="00D7353B"/>
    <w:rsid w:val="00D7384D"/>
    <w:rsid w:val="00D7405F"/>
    <w:rsid w:val="00D744ED"/>
    <w:rsid w:val="00D744F7"/>
    <w:rsid w:val="00D745D9"/>
    <w:rsid w:val="00D74F1E"/>
    <w:rsid w:val="00D75610"/>
    <w:rsid w:val="00D7581C"/>
    <w:rsid w:val="00D75AF9"/>
    <w:rsid w:val="00D75DC0"/>
    <w:rsid w:val="00D75FF3"/>
    <w:rsid w:val="00D76103"/>
    <w:rsid w:val="00D76152"/>
    <w:rsid w:val="00D76225"/>
    <w:rsid w:val="00D7687D"/>
    <w:rsid w:val="00D76A49"/>
    <w:rsid w:val="00D76D09"/>
    <w:rsid w:val="00D77460"/>
    <w:rsid w:val="00D7753F"/>
    <w:rsid w:val="00D777F5"/>
    <w:rsid w:val="00D77841"/>
    <w:rsid w:val="00D77A43"/>
    <w:rsid w:val="00D77B2C"/>
    <w:rsid w:val="00D77BAE"/>
    <w:rsid w:val="00D80075"/>
    <w:rsid w:val="00D803E5"/>
    <w:rsid w:val="00D80932"/>
    <w:rsid w:val="00D80A43"/>
    <w:rsid w:val="00D80F14"/>
    <w:rsid w:val="00D817EF"/>
    <w:rsid w:val="00D81A2F"/>
    <w:rsid w:val="00D81F96"/>
    <w:rsid w:val="00D8209C"/>
    <w:rsid w:val="00D8246F"/>
    <w:rsid w:val="00D82652"/>
    <w:rsid w:val="00D82937"/>
    <w:rsid w:val="00D838B0"/>
    <w:rsid w:val="00D83BBE"/>
    <w:rsid w:val="00D84483"/>
    <w:rsid w:val="00D8541E"/>
    <w:rsid w:val="00D857C3"/>
    <w:rsid w:val="00D858F0"/>
    <w:rsid w:val="00D85E1D"/>
    <w:rsid w:val="00D85F7A"/>
    <w:rsid w:val="00D86083"/>
    <w:rsid w:val="00D86114"/>
    <w:rsid w:val="00D8630A"/>
    <w:rsid w:val="00D865EE"/>
    <w:rsid w:val="00D866A2"/>
    <w:rsid w:val="00D86900"/>
    <w:rsid w:val="00D86EC9"/>
    <w:rsid w:val="00D86F24"/>
    <w:rsid w:val="00D86F2F"/>
    <w:rsid w:val="00D8736A"/>
    <w:rsid w:val="00D877C2"/>
    <w:rsid w:val="00D87D84"/>
    <w:rsid w:val="00D901B1"/>
    <w:rsid w:val="00D90598"/>
    <w:rsid w:val="00D906F3"/>
    <w:rsid w:val="00D9091F"/>
    <w:rsid w:val="00D90C87"/>
    <w:rsid w:val="00D90CB2"/>
    <w:rsid w:val="00D90D5F"/>
    <w:rsid w:val="00D914A1"/>
    <w:rsid w:val="00D915DB"/>
    <w:rsid w:val="00D91B55"/>
    <w:rsid w:val="00D91E33"/>
    <w:rsid w:val="00D91EC8"/>
    <w:rsid w:val="00D91FC8"/>
    <w:rsid w:val="00D923B3"/>
    <w:rsid w:val="00D92D65"/>
    <w:rsid w:val="00D92EEB"/>
    <w:rsid w:val="00D931CC"/>
    <w:rsid w:val="00D9355A"/>
    <w:rsid w:val="00D938BC"/>
    <w:rsid w:val="00D93C67"/>
    <w:rsid w:val="00D9439D"/>
    <w:rsid w:val="00D94539"/>
    <w:rsid w:val="00D95083"/>
    <w:rsid w:val="00D9508B"/>
    <w:rsid w:val="00D95EDF"/>
    <w:rsid w:val="00D9673F"/>
    <w:rsid w:val="00D9712F"/>
    <w:rsid w:val="00D976F9"/>
    <w:rsid w:val="00D979E9"/>
    <w:rsid w:val="00D97F3B"/>
    <w:rsid w:val="00DA014A"/>
    <w:rsid w:val="00DA085C"/>
    <w:rsid w:val="00DA0C60"/>
    <w:rsid w:val="00DA1487"/>
    <w:rsid w:val="00DA172D"/>
    <w:rsid w:val="00DA1AD0"/>
    <w:rsid w:val="00DA1C5B"/>
    <w:rsid w:val="00DA1D6B"/>
    <w:rsid w:val="00DA2298"/>
    <w:rsid w:val="00DA22F5"/>
    <w:rsid w:val="00DA2422"/>
    <w:rsid w:val="00DA27CB"/>
    <w:rsid w:val="00DA2B3C"/>
    <w:rsid w:val="00DA3230"/>
    <w:rsid w:val="00DA32EE"/>
    <w:rsid w:val="00DA3891"/>
    <w:rsid w:val="00DA39F5"/>
    <w:rsid w:val="00DA3A5B"/>
    <w:rsid w:val="00DA3AC9"/>
    <w:rsid w:val="00DA3EF9"/>
    <w:rsid w:val="00DA453E"/>
    <w:rsid w:val="00DA57B0"/>
    <w:rsid w:val="00DA5828"/>
    <w:rsid w:val="00DA6C61"/>
    <w:rsid w:val="00DA7727"/>
    <w:rsid w:val="00DA789F"/>
    <w:rsid w:val="00DA7EDD"/>
    <w:rsid w:val="00DB0202"/>
    <w:rsid w:val="00DB05CC"/>
    <w:rsid w:val="00DB0623"/>
    <w:rsid w:val="00DB08F8"/>
    <w:rsid w:val="00DB0C1B"/>
    <w:rsid w:val="00DB1007"/>
    <w:rsid w:val="00DB1625"/>
    <w:rsid w:val="00DB1755"/>
    <w:rsid w:val="00DB19CA"/>
    <w:rsid w:val="00DB1C79"/>
    <w:rsid w:val="00DB1CEA"/>
    <w:rsid w:val="00DB1F30"/>
    <w:rsid w:val="00DB2451"/>
    <w:rsid w:val="00DB2568"/>
    <w:rsid w:val="00DB2D80"/>
    <w:rsid w:val="00DB2FCC"/>
    <w:rsid w:val="00DB344D"/>
    <w:rsid w:val="00DB379F"/>
    <w:rsid w:val="00DB3B02"/>
    <w:rsid w:val="00DB463F"/>
    <w:rsid w:val="00DB4905"/>
    <w:rsid w:val="00DB4D94"/>
    <w:rsid w:val="00DB5F72"/>
    <w:rsid w:val="00DB5FB5"/>
    <w:rsid w:val="00DB69C2"/>
    <w:rsid w:val="00DB6F5E"/>
    <w:rsid w:val="00DB7286"/>
    <w:rsid w:val="00DB7465"/>
    <w:rsid w:val="00DB787A"/>
    <w:rsid w:val="00DC04C9"/>
    <w:rsid w:val="00DC0680"/>
    <w:rsid w:val="00DC06F1"/>
    <w:rsid w:val="00DC12F4"/>
    <w:rsid w:val="00DC1560"/>
    <w:rsid w:val="00DC2EAE"/>
    <w:rsid w:val="00DC2EC5"/>
    <w:rsid w:val="00DC3621"/>
    <w:rsid w:val="00DC3BA8"/>
    <w:rsid w:val="00DC543A"/>
    <w:rsid w:val="00DC54B8"/>
    <w:rsid w:val="00DC5B2A"/>
    <w:rsid w:val="00DC64B2"/>
    <w:rsid w:val="00DC744D"/>
    <w:rsid w:val="00DC7524"/>
    <w:rsid w:val="00DC7C1A"/>
    <w:rsid w:val="00DD05D5"/>
    <w:rsid w:val="00DD0673"/>
    <w:rsid w:val="00DD08F2"/>
    <w:rsid w:val="00DD0CF1"/>
    <w:rsid w:val="00DD1209"/>
    <w:rsid w:val="00DD151E"/>
    <w:rsid w:val="00DD1705"/>
    <w:rsid w:val="00DD18BA"/>
    <w:rsid w:val="00DD1B6B"/>
    <w:rsid w:val="00DD1DC5"/>
    <w:rsid w:val="00DD1F75"/>
    <w:rsid w:val="00DD30EC"/>
    <w:rsid w:val="00DD3848"/>
    <w:rsid w:val="00DD3DD0"/>
    <w:rsid w:val="00DD4247"/>
    <w:rsid w:val="00DD44E0"/>
    <w:rsid w:val="00DD521A"/>
    <w:rsid w:val="00DD5585"/>
    <w:rsid w:val="00DD5627"/>
    <w:rsid w:val="00DD59E6"/>
    <w:rsid w:val="00DD6842"/>
    <w:rsid w:val="00DD6E02"/>
    <w:rsid w:val="00DD6E7D"/>
    <w:rsid w:val="00DD73D8"/>
    <w:rsid w:val="00DD7591"/>
    <w:rsid w:val="00DD7606"/>
    <w:rsid w:val="00DD7A9A"/>
    <w:rsid w:val="00DD7E61"/>
    <w:rsid w:val="00DE0130"/>
    <w:rsid w:val="00DE04C8"/>
    <w:rsid w:val="00DE0884"/>
    <w:rsid w:val="00DE10B2"/>
    <w:rsid w:val="00DE140B"/>
    <w:rsid w:val="00DE1882"/>
    <w:rsid w:val="00DE189C"/>
    <w:rsid w:val="00DE1990"/>
    <w:rsid w:val="00DE227D"/>
    <w:rsid w:val="00DE248B"/>
    <w:rsid w:val="00DE252E"/>
    <w:rsid w:val="00DE2BFB"/>
    <w:rsid w:val="00DE3E6A"/>
    <w:rsid w:val="00DE3E72"/>
    <w:rsid w:val="00DE40C8"/>
    <w:rsid w:val="00DE43AE"/>
    <w:rsid w:val="00DE4A40"/>
    <w:rsid w:val="00DE4C9B"/>
    <w:rsid w:val="00DE5B77"/>
    <w:rsid w:val="00DE5E74"/>
    <w:rsid w:val="00DE6BB2"/>
    <w:rsid w:val="00DE6CCE"/>
    <w:rsid w:val="00DE6F18"/>
    <w:rsid w:val="00DE73BD"/>
    <w:rsid w:val="00DE7409"/>
    <w:rsid w:val="00DE74E4"/>
    <w:rsid w:val="00DE783B"/>
    <w:rsid w:val="00DE7AF9"/>
    <w:rsid w:val="00DF092F"/>
    <w:rsid w:val="00DF0F3A"/>
    <w:rsid w:val="00DF1039"/>
    <w:rsid w:val="00DF181F"/>
    <w:rsid w:val="00DF1AB4"/>
    <w:rsid w:val="00DF1F91"/>
    <w:rsid w:val="00DF255E"/>
    <w:rsid w:val="00DF262A"/>
    <w:rsid w:val="00DF267D"/>
    <w:rsid w:val="00DF2BB3"/>
    <w:rsid w:val="00DF2D07"/>
    <w:rsid w:val="00DF31FC"/>
    <w:rsid w:val="00DF3215"/>
    <w:rsid w:val="00DF3422"/>
    <w:rsid w:val="00DF351E"/>
    <w:rsid w:val="00DF4228"/>
    <w:rsid w:val="00DF444C"/>
    <w:rsid w:val="00DF4AE6"/>
    <w:rsid w:val="00DF4C66"/>
    <w:rsid w:val="00DF4CD1"/>
    <w:rsid w:val="00DF4E3C"/>
    <w:rsid w:val="00DF4F52"/>
    <w:rsid w:val="00DF5163"/>
    <w:rsid w:val="00DF51B4"/>
    <w:rsid w:val="00DF568E"/>
    <w:rsid w:val="00DF570A"/>
    <w:rsid w:val="00DF5C8F"/>
    <w:rsid w:val="00DF6A2E"/>
    <w:rsid w:val="00DF6A33"/>
    <w:rsid w:val="00DF6B45"/>
    <w:rsid w:val="00DF6D84"/>
    <w:rsid w:val="00DF703A"/>
    <w:rsid w:val="00DF7253"/>
    <w:rsid w:val="00DF7A70"/>
    <w:rsid w:val="00DF7E3E"/>
    <w:rsid w:val="00E0029B"/>
    <w:rsid w:val="00E0038C"/>
    <w:rsid w:val="00E009AC"/>
    <w:rsid w:val="00E0145C"/>
    <w:rsid w:val="00E0192E"/>
    <w:rsid w:val="00E01FA4"/>
    <w:rsid w:val="00E029C8"/>
    <w:rsid w:val="00E02D3F"/>
    <w:rsid w:val="00E035CA"/>
    <w:rsid w:val="00E0380B"/>
    <w:rsid w:val="00E04C1D"/>
    <w:rsid w:val="00E04D4D"/>
    <w:rsid w:val="00E05087"/>
    <w:rsid w:val="00E05163"/>
    <w:rsid w:val="00E05588"/>
    <w:rsid w:val="00E05589"/>
    <w:rsid w:val="00E06342"/>
    <w:rsid w:val="00E06567"/>
    <w:rsid w:val="00E0704B"/>
    <w:rsid w:val="00E0756E"/>
    <w:rsid w:val="00E07A4A"/>
    <w:rsid w:val="00E07B11"/>
    <w:rsid w:val="00E07CF2"/>
    <w:rsid w:val="00E07CF6"/>
    <w:rsid w:val="00E100AA"/>
    <w:rsid w:val="00E104CF"/>
    <w:rsid w:val="00E10EAA"/>
    <w:rsid w:val="00E10F89"/>
    <w:rsid w:val="00E11310"/>
    <w:rsid w:val="00E11C2F"/>
    <w:rsid w:val="00E12535"/>
    <w:rsid w:val="00E13317"/>
    <w:rsid w:val="00E143C6"/>
    <w:rsid w:val="00E14BCE"/>
    <w:rsid w:val="00E1568B"/>
    <w:rsid w:val="00E16153"/>
    <w:rsid w:val="00E161ED"/>
    <w:rsid w:val="00E16251"/>
    <w:rsid w:val="00E162C6"/>
    <w:rsid w:val="00E1644C"/>
    <w:rsid w:val="00E165F0"/>
    <w:rsid w:val="00E1667A"/>
    <w:rsid w:val="00E167C8"/>
    <w:rsid w:val="00E16905"/>
    <w:rsid w:val="00E17012"/>
    <w:rsid w:val="00E17079"/>
    <w:rsid w:val="00E173CE"/>
    <w:rsid w:val="00E179F4"/>
    <w:rsid w:val="00E17B0A"/>
    <w:rsid w:val="00E17BDF"/>
    <w:rsid w:val="00E20510"/>
    <w:rsid w:val="00E20F49"/>
    <w:rsid w:val="00E21DC9"/>
    <w:rsid w:val="00E222AF"/>
    <w:rsid w:val="00E222C4"/>
    <w:rsid w:val="00E22BA4"/>
    <w:rsid w:val="00E23085"/>
    <w:rsid w:val="00E2383B"/>
    <w:rsid w:val="00E23871"/>
    <w:rsid w:val="00E23A6A"/>
    <w:rsid w:val="00E24013"/>
    <w:rsid w:val="00E24092"/>
    <w:rsid w:val="00E2461B"/>
    <w:rsid w:val="00E246B7"/>
    <w:rsid w:val="00E248D6"/>
    <w:rsid w:val="00E24D25"/>
    <w:rsid w:val="00E24D39"/>
    <w:rsid w:val="00E2595E"/>
    <w:rsid w:val="00E25B44"/>
    <w:rsid w:val="00E2603C"/>
    <w:rsid w:val="00E263B1"/>
    <w:rsid w:val="00E305CE"/>
    <w:rsid w:val="00E3075B"/>
    <w:rsid w:val="00E30D2A"/>
    <w:rsid w:val="00E30E67"/>
    <w:rsid w:val="00E310FE"/>
    <w:rsid w:val="00E31ADE"/>
    <w:rsid w:val="00E31FAE"/>
    <w:rsid w:val="00E3234F"/>
    <w:rsid w:val="00E32799"/>
    <w:rsid w:val="00E3293E"/>
    <w:rsid w:val="00E32B3F"/>
    <w:rsid w:val="00E32CD0"/>
    <w:rsid w:val="00E32DC3"/>
    <w:rsid w:val="00E32EFA"/>
    <w:rsid w:val="00E331DC"/>
    <w:rsid w:val="00E33351"/>
    <w:rsid w:val="00E337A6"/>
    <w:rsid w:val="00E33904"/>
    <w:rsid w:val="00E33D34"/>
    <w:rsid w:val="00E340EB"/>
    <w:rsid w:val="00E3415A"/>
    <w:rsid w:val="00E344B4"/>
    <w:rsid w:val="00E3464C"/>
    <w:rsid w:val="00E34662"/>
    <w:rsid w:val="00E34AC0"/>
    <w:rsid w:val="00E34B80"/>
    <w:rsid w:val="00E351C9"/>
    <w:rsid w:val="00E369A3"/>
    <w:rsid w:val="00E379E7"/>
    <w:rsid w:val="00E37B53"/>
    <w:rsid w:val="00E37C1D"/>
    <w:rsid w:val="00E4078D"/>
    <w:rsid w:val="00E40837"/>
    <w:rsid w:val="00E409B7"/>
    <w:rsid w:val="00E40B52"/>
    <w:rsid w:val="00E40B63"/>
    <w:rsid w:val="00E410E6"/>
    <w:rsid w:val="00E41370"/>
    <w:rsid w:val="00E415B5"/>
    <w:rsid w:val="00E416BB"/>
    <w:rsid w:val="00E422D5"/>
    <w:rsid w:val="00E423B9"/>
    <w:rsid w:val="00E42C7E"/>
    <w:rsid w:val="00E42F23"/>
    <w:rsid w:val="00E43F67"/>
    <w:rsid w:val="00E44286"/>
    <w:rsid w:val="00E4460F"/>
    <w:rsid w:val="00E460BC"/>
    <w:rsid w:val="00E46FE5"/>
    <w:rsid w:val="00E4700E"/>
    <w:rsid w:val="00E473FF"/>
    <w:rsid w:val="00E47AAC"/>
    <w:rsid w:val="00E50031"/>
    <w:rsid w:val="00E50403"/>
    <w:rsid w:val="00E5047A"/>
    <w:rsid w:val="00E504F8"/>
    <w:rsid w:val="00E511B9"/>
    <w:rsid w:val="00E52A33"/>
    <w:rsid w:val="00E52B64"/>
    <w:rsid w:val="00E52B9C"/>
    <w:rsid w:val="00E53816"/>
    <w:rsid w:val="00E53A24"/>
    <w:rsid w:val="00E53B6D"/>
    <w:rsid w:val="00E544C6"/>
    <w:rsid w:val="00E54AC2"/>
    <w:rsid w:val="00E54C66"/>
    <w:rsid w:val="00E55215"/>
    <w:rsid w:val="00E55909"/>
    <w:rsid w:val="00E55BFD"/>
    <w:rsid w:val="00E55D5E"/>
    <w:rsid w:val="00E565CE"/>
    <w:rsid w:val="00E56C8B"/>
    <w:rsid w:val="00E571D1"/>
    <w:rsid w:val="00E5762E"/>
    <w:rsid w:val="00E57DDA"/>
    <w:rsid w:val="00E57DDF"/>
    <w:rsid w:val="00E57F16"/>
    <w:rsid w:val="00E60306"/>
    <w:rsid w:val="00E60493"/>
    <w:rsid w:val="00E60BAA"/>
    <w:rsid w:val="00E6121F"/>
    <w:rsid w:val="00E61605"/>
    <w:rsid w:val="00E62757"/>
    <w:rsid w:val="00E62E3F"/>
    <w:rsid w:val="00E6375D"/>
    <w:rsid w:val="00E63D2D"/>
    <w:rsid w:val="00E63E39"/>
    <w:rsid w:val="00E64211"/>
    <w:rsid w:val="00E6437B"/>
    <w:rsid w:val="00E64BD2"/>
    <w:rsid w:val="00E64D85"/>
    <w:rsid w:val="00E64E90"/>
    <w:rsid w:val="00E65561"/>
    <w:rsid w:val="00E65668"/>
    <w:rsid w:val="00E657A8"/>
    <w:rsid w:val="00E65F8E"/>
    <w:rsid w:val="00E665AD"/>
    <w:rsid w:val="00E66923"/>
    <w:rsid w:val="00E66B94"/>
    <w:rsid w:val="00E66DDC"/>
    <w:rsid w:val="00E672FA"/>
    <w:rsid w:val="00E675AD"/>
    <w:rsid w:val="00E67BCB"/>
    <w:rsid w:val="00E67FAF"/>
    <w:rsid w:val="00E703E7"/>
    <w:rsid w:val="00E7060F"/>
    <w:rsid w:val="00E708C6"/>
    <w:rsid w:val="00E71115"/>
    <w:rsid w:val="00E711A3"/>
    <w:rsid w:val="00E71287"/>
    <w:rsid w:val="00E714A8"/>
    <w:rsid w:val="00E71784"/>
    <w:rsid w:val="00E71F62"/>
    <w:rsid w:val="00E7259A"/>
    <w:rsid w:val="00E725D1"/>
    <w:rsid w:val="00E72A5F"/>
    <w:rsid w:val="00E731E9"/>
    <w:rsid w:val="00E7342D"/>
    <w:rsid w:val="00E7350E"/>
    <w:rsid w:val="00E73540"/>
    <w:rsid w:val="00E7371F"/>
    <w:rsid w:val="00E739C8"/>
    <w:rsid w:val="00E73A7E"/>
    <w:rsid w:val="00E73AB9"/>
    <w:rsid w:val="00E73B43"/>
    <w:rsid w:val="00E73EFF"/>
    <w:rsid w:val="00E74015"/>
    <w:rsid w:val="00E741B3"/>
    <w:rsid w:val="00E742B2"/>
    <w:rsid w:val="00E74AC1"/>
    <w:rsid w:val="00E74B96"/>
    <w:rsid w:val="00E74C21"/>
    <w:rsid w:val="00E74EC2"/>
    <w:rsid w:val="00E74FD3"/>
    <w:rsid w:val="00E7506F"/>
    <w:rsid w:val="00E75204"/>
    <w:rsid w:val="00E75676"/>
    <w:rsid w:val="00E764B4"/>
    <w:rsid w:val="00E764D3"/>
    <w:rsid w:val="00E768AA"/>
    <w:rsid w:val="00E76FBC"/>
    <w:rsid w:val="00E770AD"/>
    <w:rsid w:val="00E7719A"/>
    <w:rsid w:val="00E771B2"/>
    <w:rsid w:val="00E7726D"/>
    <w:rsid w:val="00E7768D"/>
    <w:rsid w:val="00E7783C"/>
    <w:rsid w:val="00E77CD3"/>
    <w:rsid w:val="00E77D27"/>
    <w:rsid w:val="00E77EC8"/>
    <w:rsid w:val="00E77FE6"/>
    <w:rsid w:val="00E80166"/>
    <w:rsid w:val="00E8061F"/>
    <w:rsid w:val="00E80A91"/>
    <w:rsid w:val="00E80B0C"/>
    <w:rsid w:val="00E81278"/>
    <w:rsid w:val="00E812B8"/>
    <w:rsid w:val="00E819E3"/>
    <w:rsid w:val="00E826DD"/>
    <w:rsid w:val="00E82968"/>
    <w:rsid w:val="00E83262"/>
    <w:rsid w:val="00E84842"/>
    <w:rsid w:val="00E85209"/>
    <w:rsid w:val="00E85A7C"/>
    <w:rsid w:val="00E85A7E"/>
    <w:rsid w:val="00E85CC7"/>
    <w:rsid w:val="00E85F46"/>
    <w:rsid w:val="00E8608B"/>
    <w:rsid w:val="00E86608"/>
    <w:rsid w:val="00E86734"/>
    <w:rsid w:val="00E86CCB"/>
    <w:rsid w:val="00E87284"/>
    <w:rsid w:val="00E87778"/>
    <w:rsid w:val="00E9043E"/>
    <w:rsid w:val="00E90518"/>
    <w:rsid w:val="00E905D6"/>
    <w:rsid w:val="00E90B44"/>
    <w:rsid w:val="00E90EB9"/>
    <w:rsid w:val="00E911E6"/>
    <w:rsid w:val="00E91217"/>
    <w:rsid w:val="00E91732"/>
    <w:rsid w:val="00E91D91"/>
    <w:rsid w:val="00E92480"/>
    <w:rsid w:val="00E937F4"/>
    <w:rsid w:val="00E93BF4"/>
    <w:rsid w:val="00E93D09"/>
    <w:rsid w:val="00E94867"/>
    <w:rsid w:val="00E94A77"/>
    <w:rsid w:val="00E94C6A"/>
    <w:rsid w:val="00E94DC9"/>
    <w:rsid w:val="00E94E5C"/>
    <w:rsid w:val="00E957ED"/>
    <w:rsid w:val="00E964CB"/>
    <w:rsid w:val="00E96D25"/>
    <w:rsid w:val="00E971BB"/>
    <w:rsid w:val="00E977B7"/>
    <w:rsid w:val="00EA05A0"/>
    <w:rsid w:val="00EA06D3"/>
    <w:rsid w:val="00EA0DAF"/>
    <w:rsid w:val="00EA1122"/>
    <w:rsid w:val="00EA11C5"/>
    <w:rsid w:val="00EA1992"/>
    <w:rsid w:val="00EA221F"/>
    <w:rsid w:val="00EA2E8E"/>
    <w:rsid w:val="00EA3010"/>
    <w:rsid w:val="00EA3457"/>
    <w:rsid w:val="00EA370C"/>
    <w:rsid w:val="00EA3B13"/>
    <w:rsid w:val="00EA40F5"/>
    <w:rsid w:val="00EA41CC"/>
    <w:rsid w:val="00EA43D8"/>
    <w:rsid w:val="00EA5068"/>
    <w:rsid w:val="00EA519E"/>
    <w:rsid w:val="00EA5812"/>
    <w:rsid w:val="00EA5BDF"/>
    <w:rsid w:val="00EA64DB"/>
    <w:rsid w:val="00EA6648"/>
    <w:rsid w:val="00EA6F97"/>
    <w:rsid w:val="00EA6FE6"/>
    <w:rsid w:val="00EA7522"/>
    <w:rsid w:val="00EA7F20"/>
    <w:rsid w:val="00EB0401"/>
    <w:rsid w:val="00EB0529"/>
    <w:rsid w:val="00EB09EC"/>
    <w:rsid w:val="00EB0F5D"/>
    <w:rsid w:val="00EB182C"/>
    <w:rsid w:val="00EB199C"/>
    <w:rsid w:val="00EB2081"/>
    <w:rsid w:val="00EB2471"/>
    <w:rsid w:val="00EB2472"/>
    <w:rsid w:val="00EB25FF"/>
    <w:rsid w:val="00EB273F"/>
    <w:rsid w:val="00EB2819"/>
    <w:rsid w:val="00EB32A1"/>
    <w:rsid w:val="00EB388E"/>
    <w:rsid w:val="00EB3905"/>
    <w:rsid w:val="00EB49CF"/>
    <w:rsid w:val="00EB4C76"/>
    <w:rsid w:val="00EB502B"/>
    <w:rsid w:val="00EB52BA"/>
    <w:rsid w:val="00EB5B0A"/>
    <w:rsid w:val="00EB5D9D"/>
    <w:rsid w:val="00EB62D9"/>
    <w:rsid w:val="00EB639E"/>
    <w:rsid w:val="00EB64A3"/>
    <w:rsid w:val="00EB6651"/>
    <w:rsid w:val="00EB67A6"/>
    <w:rsid w:val="00EB6AF7"/>
    <w:rsid w:val="00EB7438"/>
    <w:rsid w:val="00EB78F9"/>
    <w:rsid w:val="00EB7D31"/>
    <w:rsid w:val="00EC039B"/>
    <w:rsid w:val="00EC03F8"/>
    <w:rsid w:val="00EC0B30"/>
    <w:rsid w:val="00EC0B36"/>
    <w:rsid w:val="00EC0B94"/>
    <w:rsid w:val="00EC0CF6"/>
    <w:rsid w:val="00EC12FA"/>
    <w:rsid w:val="00EC14E0"/>
    <w:rsid w:val="00EC1597"/>
    <w:rsid w:val="00EC1BD7"/>
    <w:rsid w:val="00EC23E8"/>
    <w:rsid w:val="00EC27E6"/>
    <w:rsid w:val="00EC2B05"/>
    <w:rsid w:val="00EC33C4"/>
    <w:rsid w:val="00EC3583"/>
    <w:rsid w:val="00EC3A67"/>
    <w:rsid w:val="00EC3D5D"/>
    <w:rsid w:val="00EC3EAC"/>
    <w:rsid w:val="00EC4812"/>
    <w:rsid w:val="00EC49AD"/>
    <w:rsid w:val="00EC4C31"/>
    <w:rsid w:val="00EC50FF"/>
    <w:rsid w:val="00EC52B3"/>
    <w:rsid w:val="00EC5931"/>
    <w:rsid w:val="00EC6E7E"/>
    <w:rsid w:val="00EC76D2"/>
    <w:rsid w:val="00EC7858"/>
    <w:rsid w:val="00EC7923"/>
    <w:rsid w:val="00ED09FA"/>
    <w:rsid w:val="00ED0A35"/>
    <w:rsid w:val="00ED0A78"/>
    <w:rsid w:val="00ED0AA6"/>
    <w:rsid w:val="00ED0D80"/>
    <w:rsid w:val="00ED0D92"/>
    <w:rsid w:val="00ED0F9E"/>
    <w:rsid w:val="00ED1091"/>
    <w:rsid w:val="00ED10F8"/>
    <w:rsid w:val="00ED165D"/>
    <w:rsid w:val="00ED1660"/>
    <w:rsid w:val="00ED172B"/>
    <w:rsid w:val="00ED1C34"/>
    <w:rsid w:val="00ED1F60"/>
    <w:rsid w:val="00ED2008"/>
    <w:rsid w:val="00ED276D"/>
    <w:rsid w:val="00ED27A9"/>
    <w:rsid w:val="00ED2B2B"/>
    <w:rsid w:val="00ED2C43"/>
    <w:rsid w:val="00ED2DCB"/>
    <w:rsid w:val="00ED2EA6"/>
    <w:rsid w:val="00ED3280"/>
    <w:rsid w:val="00ED37DB"/>
    <w:rsid w:val="00ED3DA5"/>
    <w:rsid w:val="00ED4040"/>
    <w:rsid w:val="00ED4432"/>
    <w:rsid w:val="00ED452E"/>
    <w:rsid w:val="00ED4585"/>
    <w:rsid w:val="00ED483B"/>
    <w:rsid w:val="00ED4D14"/>
    <w:rsid w:val="00ED5454"/>
    <w:rsid w:val="00ED55F4"/>
    <w:rsid w:val="00ED58AD"/>
    <w:rsid w:val="00ED59D7"/>
    <w:rsid w:val="00ED6146"/>
    <w:rsid w:val="00ED65D7"/>
    <w:rsid w:val="00ED6879"/>
    <w:rsid w:val="00ED6AF6"/>
    <w:rsid w:val="00ED727F"/>
    <w:rsid w:val="00ED7F5F"/>
    <w:rsid w:val="00ED7F8A"/>
    <w:rsid w:val="00EE05D6"/>
    <w:rsid w:val="00EE07E3"/>
    <w:rsid w:val="00EE07FE"/>
    <w:rsid w:val="00EE1119"/>
    <w:rsid w:val="00EE11F4"/>
    <w:rsid w:val="00EE1759"/>
    <w:rsid w:val="00EE1947"/>
    <w:rsid w:val="00EE19DF"/>
    <w:rsid w:val="00EE1A27"/>
    <w:rsid w:val="00EE1CD7"/>
    <w:rsid w:val="00EE1CF3"/>
    <w:rsid w:val="00EE1E81"/>
    <w:rsid w:val="00EE2C7A"/>
    <w:rsid w:val="00EE2E0A"/>
    <w:rsid w:val="00EE32B8"/>
    <w:rsid w:val="00EE364A"/>
    <w:rsid w:val="00EE3711"/>
    <w:rsid w:val="00EE3A96"/>
    <w:rsid w:val="00EE4758"/>
    <w:rsid w:val="00EE477B"/>
    <w:rsid w:val="00EE4824"/>
    <w:rsid w:val="00EE4925"/>
    <w:rsid w:val="00EE4A07"/>
    <w:rsid w:val="00EE52F8"/>
    <w:rsid w:val="00EE5768"/>
    <w:rsid w:val="00EE5A7B"/>
    <w:rsid w:val="00EE5E9B"/>
    <w:rsid w:val="00EE6155"/>
    <w:rsid w:val="00EE62A4"/>
    <w:rsid w:val="00EE6415"/>
    <w:rsid w:val="00EE64B9"/>
    <w:rsid w:val="00EE6581"/>
    <w:rsid w:val="00EE6720"/>
    <w:rsid w:val="00EE69EF"/>
    <w:rsid w:val="00EE72BF"/>
    <w:rsid w:val="00EE79B9"/>
    <w:rsid w:val="00EE7ED1"/>
    <w:rsid w:val="00EF06F4"/>
    <w:rsid w:val="00EF0C5B"/>
    <w:rsid w:val="00EF1489"/>
    <w:rsid w:val="00EF20A6"/>
    <w:rsid w:val="00EF20C2"/>
    <w:rsid w:val="00EF2494"/>
    <w:rsid w:val="00EF2977"/>
    <w:rsid w:val="00EF2AB1"/>
    <w:rsid w:val="00EF2CA6"/>
    <w:rsid w:val="00EF32BE"/>
    <w:rsid w:val="00EF3DB8"/>
    <w:rsid w:val="00EF4074"/>
    <w:rsid w:val="00EF409F"/>
    <w:rsid w:val="00EF4630"/>
    <w:rsid w:val="00EF4752"/>
    <w:rsid w:val="00EF490A"/>
    <w:rsid w:val="00EF4B83"/>
    <w:rsid w:val="00EF4CED"/>
    <w:rsid w:val="00EF4D06"/>
    <w:rsid w:val="00EF4DD5"/>
    <w:rsid w:val="00EF4DEC"/>
    <w:rsid w:val="00EF4E81"/>
    <w:rsid w:val="00EF4F22"/>
    <w:rsid w:val="00EF5091"/>
    <w:rsid w:val="00EF565F"/>
    <w:rsid w:val="00EF57AC"/>
    <w:rsid w:val="00EF5BF9"/>
    <w:rsid w:val="00EF6261"/>
    <w:rsid w:val="00EF6E7F"/>
    <w:rsid w:val="00EF74EE"/>
    <w:rsid w:val="00EF75B9"/>
    <w:rsid w:val="00EF7953"/>
    <w:rsid w:val="00F01180"/>
    <w:rsid w:val="00F01333"/>
    <w:rsid w:val="00F01720"/>
    <w:rsid w:val="00F01B4C"/>
    <w:rsid w:val="00F0229C"/>
    <w:rsid w:val="00F022B6"/>
    <w:rsid w:val="00F025E6"/>
    <w:rsid w:val="00F027E8"/>
    <w:rsid w:val="00F02A40"/>
    <w:rsid w:val="00F02E2D"/>
    <w:rsid w:val="00F02F20"/>
    <w:rsid w:val="00F032E0"/>
    <w:rsid w:val="00F0360E"/>
    <w:rsid w:val="00F039A6"/>
    <w:rsid w:val="00F0415D"/>
    <w:rsid w:val="00F04C06"/>
    <w:rsid w:val="00F0519E"/>
    <w:rsid w:val="00F054F5"/>
    <w:rsid w:val="00F057FF"/>
    <w:rsid w:val="00F06882"/>
    <w:rsid w:val="00F069CF"/>
    <w:rsid w:val="00F075BD"/>
    <w:rsid w:val="00F0778C"/>
    <w:rsid w:val="00F07FC4"/>
    <w:rsid w:val="00F107C2"/>
    <w:rsid w:val="00F11193"/>
    <w:rsid w:val="00F11220"/>
    <w:rsid w:val="00F11776"/>
    <w:rsid w:val="00F117A2"/>
    <w:rsid w:val="00F120D9"/>
    <w:rsid w:val="00F1222C"/>
    <w:rsid w:val="00F122CA"/>
    <w:rsid w:val="00F1262C"/>
    <w:rsid w:val="00F13361"/>
    <w:rsid w:val="00F137CC"/>
    <w:rsid w:val="00F13941"/>
    <w:rsid w:val="00F13F7D"/>
    <w:rsid w:val="00F1401A"/>
    <w:rsid w:val="00F140F0"/>
    <w:rsid w:val="00F14800"/>
    <w:rsid w:val="00F14A71"/>
    <w:rsid w:val="00F14CA2"/>
    <w:rsid w:val="00F15F16"/>
    <w:rsid w:val="00F15FE3"/>
    <w:rsid w:val="00F16159"/>
    <w:rsid w:val="00F166F6"/>
    <w:rsid w:val="00F17033"/>
    <w:rsid w:val="00F171DC"/>
    <w:rsid w:val="00F179D9"/>
    <w:rsid w:val="00F17BC5"/>
    <w:rsid w:val="00F20A67"/>
    <w:rsid w:val="00F20E5D"/>
    <w:rsid w:val="00F21059"/>
    <w:rsid w:val="00F21BFF"/>
    <w:rsid w:val="00F21E7D"/>
    <w:rsid w:val="00F21FB1"/>
    <w:rsid w:val="00F21FD4"/>
    <w:rsid w:val="00F2282D"/>
    <w:rsid w:val="00F22F81"/>
    <w:rsid w:val="00F235A9"/>
    <w:rsid w:val="00F23B8D"/>
    <w:rsid w:val="00F23F7D"/>
    <w:rsid w:val="00F24240"/>
    <w:rsid w:val="00F245BA"/>
    <w:rsid w:val="00F24601"/>
    <w:rsid w:val="00F24DC0"/>
    <w:rsid w:val="00F25347"/>
    <w:rsid w:val="00F2544A"/>
    <w:rsid w:val="00F254CB"/>
    <w:rsid w:val="00F258A9"/>
    <w:rsid w:val="00F25C70"/>
    <w:rsid w:val="00F25F16"/>
    <w:rsid w:val="00F25FD9"/>
    <w:rsid w:val="00F2688E"/>
    <w:rsid w:val="00F26FA1"/>
    <w:rsid w:val="00F2737B"/>
    <w:rsid w:val="00F3099B"/>
    <w:rsid w:val="00F31036"/>
    <w:rsid w:val="00F315C8"/>
    <w:rsid w:val="00F31986"/>
    <w:rsid w:val="00F3202D"/>
    <w:rsid w:val="00F320CC"/>
    <w:rsid w:val="00F3234E"/>
    <w:rsid w:val="00F33B5C"/>
    <w:rsid w:val="00F3414C"/>
    <w:rsid w:val="00F343A4"/>
    <w:rsid w:val="00F345D1"/>
    <w:rsid w:val="00F34665"/>
    <w:rsid w:val="00F3475A"/>
    <w:rsid w:val="00F3495B"/>
    <w:rsid w:val="00F35449"/>
    <w:rsid w:val="00F35461"/>
    <w:rsid w:val="00F35A2B"/>
    <w:rsid w:val="00F35F62"/>
    <w:rsid w:val="00F36399"/>
    <w:rsid w:val="00F36ADA"/>
    <w:rsid w:val="00F36C5A"/>
    <w:rsid w:val="00F36D84"/>
    <w:rsid w:val="00F36F04"/>
    <w:rsid w:val="00F37290"/>
    <w:rsid w:val="00F37817"/>
    <w:rsid w:val="00F37B69"/>
    <w:rsid w:val="00F37C31"/>
    <w:rsid w:val="00F40101"/>
    <w:rsid w:val="00F40227"/>
    <w:rsid w:val="00F40635"/>
    <w:rsid w:val="00F408EC"/>
    <w:rsid w:val="00F40902"/>
    <w:rsid w:val="00F40DC8"/>
    <w:rsid w:val="00F410A2"/>
    <w:rsid w:val="00F41A7F"/>
    <w:rsid w:val="00F41D15"/>
    <w:rsid w:val="00F425F7"/>
    <w:rsid w:val="00F42CB4"/>
    <w:rsid w:val="00F42E3D"/>
    <w:rsid w:val="00F42F59"/>
    <w:rsid w:val="00F435FB"/>
    <w:rsid w:val="00F44019"/>
    <w:rsid w:val="00F44089"/>
    <w:rsid w:val="00F4496B"/>
    <w:rsid w:val="00F44E72"/>
    <w:rsid w:val="00F450D6"/>
    <w:rsid w:val="00F4571B"/>
    <w:rsid w:val="00F45942"/>
    <w:rsid w:val="00F46102"/>
    <w:rsid w:val="00F46ABE"/>
    <w:rsid w:val="00F47692"/>
    <w:rsid w:val="00F47A08"/>
    <w:rsid w:val="00F47DFA"/>
    <w:rsid w:val="00F50254"/>
    <w:rsid w:val="00F502F9"/>
    <w:rsid w:val="00F502FA"/>
    <w:rsid w:val="00F50A06"/>
    <w:rsid w:val="00F50B85"/>
    <w:rsid w:val="00F51BF8"/>
    <w:rsid w:val="00F51F7E"/>
    <w:rsid w:val="00F52594"/>
    <w:rsid w:val="00F5327D"/>
    <w:rsid w:val="00F53501"/>
    <w:rsid w:val="00F5375B"/>
    <w:rsid w:val="00F53C40"/>
    <w:rsid w:val="00F53CCA"/>
    <w:rsid w:val="00F54071"/>
    <w:rsid w:val="00F54C9B"/>
    <w:rsid w:val="00F54E04"/>
    <w:rsid w:val="00F553D1"/>
    <w:rsid w:val="00F55731"/>
    <w:rsid w:val="00F55770"/>
    <w:rsid w:val="00F55EE9"/>
    <w:rsid w:val="00F56279"/>
    <w:rsid w:val="00F56A9F"/>
    <w:rsid w:val="00F56CD7"/>
    <w:rsid w:val="00F56F40"/>
    <w:rsid w:val="00F56FA8"/>
    <w:rsid w:val="00F570AB"/>
    <w:rsid w:val="00F57132"/>
    <w:rsid w:val="00F57248"/>
    <w:rsid w:val="00F60DDE"/>
    <w:rsid w:val="00F610AD"/>
    <w:rsid w:val="00F61125"/>
    <w:rsid w:val="00F6185B"/>
    <w:rsid w:val="00F61D0D"/>
    <w:rsid w:val="00F62CE2"/>
    <w:rsid w:val="00F62ECB"/>
    <w:rsid w:val="00F63725"/>
    <w:rsid w:val="00F63856"/>
    <w:rsid w:val="00F63B67"/>
    <w:rsid w:val="00F63E2F"/>
    <w:rsid w:val="00F644C0"/>
    <w:rsid w:val="00F645F9"/>
    <w:rsid w:val="00F6490D"/>
    <w:rsid w:val="00F64964"/>
    <w:rsid w:val="00F64A7F"/>
    <w:rsid w:val="00F64EBF"/>
    <w:rsid w:val="00F65D1B"/>
    <w:rsid w:val="00F65D4F"/>
    <w:rsid w:val="00F65FB8"/>
    <w:rsid w:val="00F660F0"/>
    <w:rsid w:val="00F663A3"/>
    <w:rsid w:val="00F664D5"/>
    <w:rsid w:val="00F66C62"/>
    <w:rsid w:val="00F674AF"/>
    <w:rsid w:val="00F67D1C"/>
    <w:rsid w:val="00F70B82"/>
    <w:rsid w:val="00F70C8B"/>
    <w:rsid w:val="00F71091"/>
    <w:rsid w:val="00F71771"/>
    <w:rsid w:val="00F7179C"/>
    <w:rsid w:val="00F71DFA"/>
    <w:rsid w:val="00F728E7"/>
    <w:rsid w:val="00F729D3"/>
    <w:rsid w:val="00F72EAD"/>
    <w:rsid w:val="00F74B12"/>
    <w:rsid w:val="00F75780"/>
    <w:rsid w:val="00F75DDE"/>
    <w:rsid w:val="00F75FEE"/>
    <w:rsid w:val="00F761A7"/>
    <w:rsid w:val="00F76248"/>
    <w:rsid w:val="00F7646D"/>
    <w:rsid w:val="00F76620"/>
    <w:rsid w:val="00F76908"/>
    <w:rsid w:val="00F76A0E"/>
    <w:rsid w:val="00F76DEE"/>
    <w:rsid w:val="00F777FC"/>
    <w:rsid w:val="00F778CB"/>
    <w:rsid w:val="00F779C9"/>
    <w:rsid w:val="00F803D1"/>
    <w:rsid w:val="00F80431"/>
    <w:rsid w:val="00F80506"/>
    <w:rsid w:val="00F80913"/>
    <w:rsid w:val="00F80B4D"/>
    <w:rsid w:val="00F81300"/>
    <w:rsid w:val="00F816E6"/>
    <w:rsid w:val="00F820B8"/>
    <w:rsid w:val="00F822AA"/>
    <w:rsid w:val="00F824AB"/>
    <w:rsid w:val="00F827DF"/>
    <w:rsid w:val="00F8290C"/>
    <w:rsid w:val="00F82B27"/>
    <w:rsid w:val="00F82C1D"/>
    <w:rsid w:val="00F835FC"/>
    <w:rsid w:val="00F83A9C"/>
    <w:rsid w:val="00F83ED8"/>
    <w:rsid w:val="00F83FD3"/>
    <w:rsid w:val="00F841E0"/>
    <w:rsid w:val="00F84D79"/>
    <w:rsid w:val="00F854DE"/>
    <w:rsid w:val="00F854F6"/>
    <w:rsid w:val="00F861EC"/>
    <w:rsid w:val="00F86BFB"/>
    <w:rsid w:val="00F8781C"/>
    <w:rsid w:val="00F878D9"/>
    <w:rsid w:val="00F87A06"/>
    <w:rsid w:val="00F87A8C"/>
    <w:rsid w:val="00F87CE7"/>
    <w:rsid w:val="00F87D74"/>
    <w:rsid w:val="00F9002D"/>
    <w:rsid w:val="00F9055C"/>
    <w:rsid w:val="00F90697"/>
    <w:rsid w:val="00F90869"/>
    <w:rsid w:val="00F912C1"/>
    <w:rsid w:val="00F91BC2"/>
    <w:rsid w:val="00F91E6A"/>
    <w:rsid w:val="00F925E7"/>
    <w:rsid w:val="00F926E3"/>
    <w:rsid w:val="00F927E7"/>
    <w:rsid w:val="00F92E04"/>
    <w:rsid w:val="00F939E4"/>
    <w:rsid w:val="00F93B11"/>
    <w:rsid w:val="00F93C54"/>
    <w:rsid w:val="00F93DE5"/>
    <w:rsid w:val="00F94101"/>
    <w:rsid w:val="00F9483B"/>
    <w:rsid w:val="00F95482"/>
    <w:rsid w:val="00F955D1"/>
    <w:rsid w:val="00F95CB1"/>
    <w:rsid w:val="00F95E59"/>
    <w:rsid w:val="00F961FC"/>
    <w:rsid w:val="00F9657A"/>
    <w:rsid w:val="00F96845"/>
    <w:rsid w:val="00F97133"/>
    <w:rsid w:val="00F978DA"/>
    <w:rsid w:val="00F979AB"/>
    <w:rsid w:val="00F979E4"/>
    <w:rsid w:val="00FA037F"/>
    <w:rsid w:val="00FA079D"/>
    <w:rsid w:val="00FA0891"/>
    <w:rsid w:val="00FA0D99"/>
    <w:rsid w:val="00FA12FB"/>
    <w:rsid w:val="00FA1633"/>
    <w:rsid w:val="00FA1D88"/>
    <w:rsid w:val="00FA1DC8"/>
    <w:rsid w:val="00FA2014"/>
    <w:rsid w:val="00FA2337"/>
    <w:rsid w:val="00FA254D"/>
    <w:rsid w:val="00FA2696"/>
    <w:rsid w:val="00FA26E0"/>
    <w:rsid w:val="00FA2903"/>
    <w:rsid w:val="00FA37E6"/>
    <w:rsid w:val="00FA4375"/>
    <w:rsid w:val="00FA46FE"/>
    <w:rsid w:val="00FA4AAD"/>
    <w:rsid w:val="00FA4FF8"/>
    <w:rsid w:val="00FA5DC4"/>
    <w:rsid w:val="00FA6255"/>
    <w:rsid w:val="00FA6354"/>
    <w:rsid w:val="00FA64D4"/>
    <w:rsid w:val="00FA65A6"/>
    <w:rsid w:val="00FA6FC3"/>
    <w:rsid w:val="00FA75FB"/>
    <w:rsid w:val="00FA7A69"/>
    <w:rsid w:val="00FA7E78"/>
    <w:rsid w:val="00FB01B1"/>
    <w:rsid w:val="00FB06EA"/>
    <w:rsid w:val="00FB16D5"/>
    <w:rsid w:val="00FB22AF"/>
    <w:rsid w:val="00FB27D4"/>
    <w:rsid w:val="00FB4374"/>
    <w:rsid w:val="00FB45C0"/>
    <w:rsid w:val="00FB52E6"/>
    <w:rsid w:val="00FB550C"/>
    <w:rsid w:val="00FB6B10"/>
    <w:rsid w:val="00FB79E4"/>
    <w:rsid w:val="00FB7C72"/>
    <w:rsid w:val="00FC06F8"/>
    <w:rsid w:val="00FC0B01"/>
    <w:rsid w:val="00FC0F26"/>
    <w:rsid w:val="00FC0F51"/>
    <w:rsid w:val="00FC1163"/>
    <w:rsid w:val="00FC1ED9"/>
    <w:rsid w:val="00FC2826"/>
    <w:rsid w:val="00FC2DDC"/>
    <w:rsid w:val="00FC33BF"/>
    <w:rsid w:val="00FC34D9"/>
    <w:rsid w:val="00FC354E"/>
    <w:rsid w:val="00FC3817"/>
    <w:rsid w:val="00FC3891"/>
    <w:rsid w:val="00FC3B2F"/>
    <w:rsid w:val="00FC3ED7"/>
    <w:rsid w:val="00FC4833"/>
    <w:rsid w:val="00FC496F"/>
    <w:rsid w:val="00FC5486"/>
    <w:rsid w:val="00FC5788"/>
    <w:rsid w:val="00FC5A9E"/>
    <w:rsid w:val="00FC5C5F"/>
    <w:rsid w:val="00FC5E53"/>
    <w:rsid w:val="00FC6EF2"/>
    <w:rsid w:val="00FC723E"/>
    <w:rsid w:val="00FC7244"/>
    <w:rsid w:val="00FC724E"/>
    <w:rsid w:val="00FC7310"/>
    <w:rsid w:val="00FC762D"/>
    <w:rsid w:val="00FC7974"/>
    <w:rsid w:val="00FC7AA3"/>
    <w:rsid w:val="00FC7F42"/>
    <w:rsid w:val="00FD02A3"/>
    <w:rsid w:val="00FD02D1"/>
    <w:rsid w:val="00FD02FB"/>
    <w:rsid w:val="00FD03CE"/>
    <w:rsid w:val="00FD0FE1"/>
    <w:rsid w:val="00FD1691"/>
    <w:rsid w:val="00FD17BE"/>
    <w:rsid w:val="00FD1E8C"/>
    <w:rsid w:val="00FD1F2A"/>
    <w:rsid w:val="00FD24B2"/>
    <w:rsid w:val="00FD252F"/>
    <w:rsid w:val="00FD25A4"/>
    <w:rsid w:val="00FD2939"/>
    <w:rsid w:val="00FD2B41"/>
    <w:rsid w:val="00FD2DD4"/>
    <w:rsid w:val="00FD32B0"/>
    <w:rsid w:val="00FD3524"/>
    <w:rsid w:val="00FD3659"/>
    <w:rsid w:val="00FD37CB"/>
    <w:rsid w:val="00FD3D62"/>
    <w:rsid w:val="00FD4AA6"/>
    <w:rsid w:val="00FD4B6C"/>
    <w:rsid w:val="00FD5812"/>
    <w:rsid w:val="00FD5FD9"/>
    <w:rsid w:val="00FD65E8"/>
    <w:rsid w:val="00FD65F1"/>
    <w:rsid w:val="00FD689A"/>
    <w:rsid w:val="00FD6D46"/>
    <w:rsid w:val="00FD7667"/>
    <w:rsid w:val="00FD7793"/>
    <w:rsid w:val="00FD7F5B"/>
    <w:rsid w:val="00FE0092"/>
    <w:rsid w:val="00FE0B4A"/>
    <w:rsid w:val="00FE11BF"/>
    <w:rsid w:val="00FE127D"/>
    <w:rsid w:val="00FE129E"/>
    <w:rsid w:val="00FE1794"/>
    <w:rsid w:val="00FE1E1A"/>
    <w:rsid w:val="00FE222C"/>
    <w:rsid w:val="00FE245E"/>
    <w:rsid w:val="00FE2B41"/>
    <w:rsid w:val="00FE2D08"/>
    <w:rsid w:val="00FE2D9E"/>
    <w:rsid w:val="00FE2FD7"/>
    <w:rsid w:val="00FE34DC"/>
    <w:rsid w:val="00FE3600"/>
    <w:rsid w:val="00FE3838"/>
    <w:rsid w:val="00FE3EC2"/>
    <w:rsid w:val="00FE4239"/>
    <w:rsid w:val="00FE455E"/>
    <w:rsid w:val="00FE4693"/>
    <w:rsid w:val="00FE47A6"/>
    <w:rsid w:val="00FE5261"/>
    <w:rsid w:val="00FE5390"/>
    <w:rsid w:val="00FE576E"/>
    <w:rsid w:val="00FE5FF4"/>
    <w:rsid w:val="00FE639A"/>
    <w:rsid w:val="00FE6457"/>
    <w:rsid w:val="00FE6476"/>
    <w:rsid w:val="00FE650F"/>
    <w:rsid w:val="00FE671F"/>
    <w:rsid w:val="00FE685E"/>
    <w:rsid w:val="00FE6DFF"/>
    <w:rsid w:val="00FF00A9"/>
    <w:rsid w:val="00FF039E"/>
    <w:rsid w:val="00FF0E19"/>
    <w:rsid w:val="00FF0F1B"/>
    <w:rsid w:val="00FF105A"/>
    <w:rsid w:val="00FF15F8"/>
    <w:rsid w:val="00FF1BB2"/>
    <w:rsid w:val="00FF24BB"/>
    <w:rsid w:val="00FF2877"/>
    <w:rsid w:val="00FF2C2F"/>
    <w:rsid w:val="00FF2C4C"/>
    <w:rsid w:val="00FF2CAA"/>
    <w:rsid w:val="00FF3022"/>
    <w:rsid w:val="00FF30C9"/>
    <w:rsid w:val="00FF52A0"/>
    <w:rsid w:val="00FF54BE"/>
    <w:rsid w:val="00FF5620"/>
    <w:rsid w:val="00FF5721"/>
    <w:rsid w:val="00FF5877"/>
    <w:rsid w:val="00FF5A2A"/>
    <w:rsid w:val="00FF5C7E"/>
    <w:rsid w:val="00FF5F15"/>
    <w:rsid w:val="00FF63AB"/>
    <w:rsid w:val="00FF6AA9"/>
    <w:rsid w:val="00FF6DB5"/>
    <w:rsid w:val="00FF731E"/>
    <w:rsid w:val="00FF73E9"/>
    <w:rsid w:val="00FF793C"/>
    <w:rsid w:val="00FF7B1B"/>
    <w:rsid w:val="00FF7CA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20"/>
  </w:style>
  <w:style w:type="paragraph" w:styleId="Heading1">
    <w:name w:val="heading 1"/>
    <w:basedOn w:val="Normal"/>
    <w:next w:val="Normal"/>
    <w:link w:val="Heading1Char"/>
    <w:uiPriority w:val="99"/>
    <w:qFormat/>
    <w:rsid w:val="008501D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 Mon" w:eastAsia="Batang" w:hAnsi="Arial Mon" w:cs="Arial M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1D"/>
  </w:style>
  <w:style w:type="paragraph" w:styleId="Footer">
    <w:name w:val="footer"/>
    <w:basedOn w:val="Normal"/>
    <w:link w:val="FooterChar"/>
    <w:uiPriority w:val="99"/>
    <w:unhideWhenUsed/>
    <w:rsid w:val="00E0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1D"/>
  </w:style>
  <w:style w:type="paragraph" w:styleId="BalloonText">
    <w:name w:val="Balloon Text"/>
    <w:basedOn w:val="Normal"/>
    <w:link w:val="BalloonTextChar"/>
    <w:uiPriority w:val="99"/>
    <w:semiHidden/>
    <w:unhideWhenUsed/>
    <w:rsid w:val="00E4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0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409FF"/>
    <w:rPr>
      <w:rFonts w:asciiTheme="minorHAnsi" w:eastAsiaTheme="minorEastAsia" w:hAnsiTheme="minorHAnsi"/>
      <w:sz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590C23"/>
  </w:style>
  <w:style w:type="paragraph" w:styleId="ListParagraph">
    <w:name w:val="List Paragraph"/>
    <w:basedOn w:val="Normal"/>
    <w:uiPriority w:val="34"/>
    <w:qFormat/>
    <w:rsid w:val="00041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F4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B06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8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8501D5"/>
    <w:rPr>
      <w:rFonts w:ascii="Arial Mon" w:eastAsia="Batang" w:hAnsi="Arial Mon" w:cs="Arial Mon"/>
      <w:b/>
      <w:bCs/>
      <w:szCs w:val="24"/>
    </w:rPr>
  </w:style>
  <w:style w:type="paragraph" w:styleId="Subtitle">
    <w:name w:val="Subtitle"/>
    <w:basedOn w:val="Normal"/>
    <w:link w:val="SubtitleChar"/>
    <w:uiPriority w:val="99"/>
    <w:qFormat/>
    <w:rsid w:val="008501D5"/>
    <w:pPr>
      <w:widowControl w:val="0"/>
      <w:autoSpaceDE w:val="0"/>
      <w:autoSpaceDN w:val="0"/>
      <w:spacing w:after="0" w:line="240" w:lineRule="auto"/>
      <w:jc w:val="center"/>
    </w:pPr>
    <w:rPr>
      <w:rFonts w:ascii="Arial Mon" w:eastAsia="Batang" w:hAnsi="Arial Mon" w:cs="Arial Mo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501D5"/>
    <w:rPr>
      <w:rFonts w:ascii="Arial Mon" w:eastAsia="Batang" w:hAnsi="Arial Mon" w:cs="Arial Mon"/>
      <w:i/>
      <w:iCs/>
      <w:szCs w:val="24"/>
    </w:rPr>
  </w:style>
  <w:style w:type="paragraph" w:styleId="BodyTextIndent">
    <w:name w:val="Body Text Indent"/>
    <w:basedOn w:val="Normal"/>
    <w:link w:val="BodyTextIndentChar"/>
    <w:uiPriority w:val="99"/>
    <w:rsid w:val="008501D5"/>
    <w:pPr>
      <w:autoSpaceDE w:val="0"/>
      <w:autoSpaceDN w:val="0"/>
      <w:spacing w:after="12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01D5"/>
    <w:rPr>
      <w:rFonts w:ascii="Times New Roman" w:eastAsia="Batang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D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D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A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rtejustify">
    <w:name w:val="rtejustify"/>
    <w:basedOn w:val="Normal"/>
    <w:rsid w:val="003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777DA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77DA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70E6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4E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E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E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"/>
    <w:rsid w:val="00B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F31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6E1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7C2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2662"/>
  </w:style>
  <w:style w:type="character" w:styleId="CommentReference">
    <w:name w:val="annotation reference"/>
    <w:basedOn w:val="DefaultParagraphFont"/>
    <w:uiPriority w:val="99"/>
    <w:semiHidden/>
    <w:unhideWhenUsed/>
    <w:rsid w:val="0021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B5"/>
    <w:rPr>
      <w:b/>
      <w:bCs/>
      <w:sz w:val="20"/>
      <w:szCs w:val="20"/>
    </w:rPr>
  </w:style>
  <w:style w:type="paragraph" w:customStyle="1" w:styleId="BodyText0">
    <w:name w:val="î Body Text"/>
    <w:rsid w:val="00E009AC"/>
    <w:pPr>
      <w:autoSpaceDE w:val="0"/>
      <w:autoSpaceDN w:val="0"/>
      <w:adjustRightInd w:val="0"/>
      <w:spacing w:after="0" w:line="240" w:lineRule="auto"/>
    </w:pPr>
    <w:rPr>
      <w:rFonts w:ascii="Arial Mon" w:hAnsi="Arial Mon" w:cs="Arial Mo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20"/>
  </w:style>
  <w:style w:type="paragraph" w:styleId="Heading1">
    <w:name w:val="heading 1"/>
    <w:basedOn w:val="Normal"/>
    <w:next w:val="Normal"/>
    <w:link w:val="Heading1Char"/>
    <w:uiPriority w:val="99"/>
    <w:qFormat/>
    <w:rsid w:val="008501D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 Mon" w:eastAsia="Batang" w:hAnsi="Arial Mon" w:cs="Arial M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1D"/>
  </w:style>
  <w:style w:type="paragraph" w:styleId="Footer">
    <w:name w:val="footer"/>
    <w:basedOn w:val="Normal"/>
    <w:link w:val="FooterChar"/>
    <w:uiPriority w:val="99"/>
    <w:unhideWhenUsed/>
    <w:rsid w:val="00E0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1D"/>
  </w:style>
  <w:style w:type="paragraph" w:styleId="BalloonText">
    <w:name w:val="Balloon Text"/>
    <w:basedOn w:val="Normal"/>
    <w:link w:val="BalloonTextChar"/>
    <w:uiPriority w:val="99"/>
    <w:semiHidden/>
    <w:unhideWhenUsed/>
    <w:rsid w:val="00E4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0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409FF"/>
    <w:rPr>
      <w:rFonts w:asciiTheme="minorHAnsi" w:eastAsiaTheme="minorEastAsia" w:hAnsiTheme="minorHAnsi"/>
      <w:sz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590C23"/>
  </w:style>
  <w:style w:type="paragraph" w:styleId="ListParagraph">
    <w:name w:val="List Paragraph"/>
    <w:basedOn w:val="Normal"/>
    <w:uiPriority w:val="34"/>
    <w:qFormat/>
    <w:rsid w:val="00041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F4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B06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8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8501D5"/>
    <w:rPr>
      <w:rFonts w:ascii="Arial Mon" w:eastAsia="Batang" w:hAnsi="Arial Mon" w:cs="Arial Mon"/>
      <w:b/>
      <w:bCs/>
      <w:szCs w:val="24"/>
    </w:rPr>
  </w:style>
  <w:style w:type="paragraph" w:styleId="Subtitle">
    <w:name w:val="Subtitle"/>
    <w:basedOn w:val="Normal"/>
    <w:link w:val="SubtitleChar"/>
    <w:uiPriority w:val="99"/>
    <w:qFormat/>
    <w:rsid w:val="008501D5"/>
    <w:pPr>
      <w:widowControl w:val="0"/>
      <w:autoSpaceDE w:val="0"/>
      <w:autoSpaceDN w:val="0"/>
      <w:spacing w:after="0" w:line="240" w:lineRule="auto"/>
      <w:jc w:val="center"/>
    </w:pPr>
    <w:rPr>
      <w:rFonts w:ascii="Arial Mon" w:eastAsia="Batang" w:hAnsi="Arial Mon" w:cs="Arial Mo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501D5"/>
    <w:rPr>
      <w:rFonts w:ascii="Arial Mon" w:eastAsia="Batang" w:hAnsi="Arial Mon" w:cs="Arial Mon"/>
      <w:i/>
      <w:iCs/>
      <w:szCs w:val="24"/>
    </w:rPr>
  </w:style>
  <w:style w:type="paragraph" w:styleId="BodyTextIndent">
    <w:name w:val="Body Text Indent"/>
    <w:basedOn w:val="Normal"/>
    <w:link w:val="BodyTextIndentChar"/>
    <w:uiPriority w:val="99"/>
    <w:rsid w:val="008501D5"/>
    <w:pPr>
      <w:autoSpaceDE w:val="0"/>
      <w:autoSpaceDN w:val="0"/>
      <w:spacing w:after="12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01D5"/>
    <w:rPr>
      <w:rFonts w:ascii="Times New Roman" w:eastAsia="Batang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D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D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A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rtejustify">
    <w:name w:val="rtejustify"/>
    <w:basedOn w:val="Normal"/>
    <w:rsid w:val="003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0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777DA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77DA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70E6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4E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E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E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"/>
    <w:rsid w:val="00B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F31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6E1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7C2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2662"/>
  </w:style>
  <w:style w:type="character" w:styleId="CommentReference">
    <w:name w:val="annotation reference"/>
    <w:basedOn w:val="DefaultParagraphFont"/>
    <w:uiPriority w:val="99"/>
    <w:semiHidden/>
    <w:unhideWhenUsed/>
    <w:rsid w:val="0021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B5"/>
    <w:rPr>
      <w:b/>
      <w:bCs/>
      <w:sz w:val="20"/>
      <w:szCs w:val="20"/>
    </w:rPr>
  </w:style>
  <w:style w:type="paragraph" w:customStyle="1" w:styleId="BodyText0">
    <w:name w:val="î Body Text"/>
    <w:rsid w:val="00E009AC"/>
    <w:pPr>
      <w:autoSpaceDE w:val="0"/>
      <w:autoSpaceDN w:val="0"/>
      <w:adjustRightInd w:val="0"/>
      <w:spacing w:after="0" w:line="240" w:lineRule="auto"/>
    </w:pPr>
    <w:rPr>
      <w:rFonts w:ascii="Arial Mon" w:hAnsi="Arial Mon" w:cs="Arial Mo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chart" Target="charts/chart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hyperlink" Target="http://www.govisumber.nso.mn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image" Target="media/image7.png"/><Relationship Id="rId33" Type="http://schemas.openxmlformats.org/officeDocument/2006/relationships/hyperlink" Target="mailto:govisumber@nso.m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0.xml"/><Relationship Id="rId32" Type="http://schemas.openxmlformats.org/officeDocument/2006/relationships/image" Target="media/image11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image" Target="media/image5.png"/><Relationship Id="rId27" Type="http://schemas.openxmlformats.org/officeDocument/2006/relationships/chart" Target="charts/chart12.xml"/><Relationship Id="rId30" Type="http://schemas.openxmlformats.org/officeDocument/2006/relationships/image" Target="media/image9.jpeg"/><Relationship Id="rId35" Type="http://schemas.openxmlformats.org/officeDocument/2006/relationships/hyperlink" Target="http://www.1212.m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Ажил хайгч иргэн</c:v>
                </c:pt>
              </c:strCache>
            </c:strRef>
          </c:tx>
          <c:spPr>
            <a:ln w="28575" cap="rnd">
              <a:solidFill>
                <a:schemeClr val="accent3">
                  <a:lumMod val="40000"/>
                  <a:lumOff val="6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2019  II</c:v>
                </c:pt>
                <c:pt idx="1">
                  <c:v>20120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188</c:v>
                </c:pt>
                <c:pt idx="1">
                  <c:v>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D7-4315-AA6A-57FF26C27E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Үүнээс: эмэгтэй</c:v>
                </c:pt>
              </c:strCache>
            </c:strRef>
          </c:tx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2019  II</c:v>
                </c:pt>
                <c:pt idx="1">
                  <c:v>20120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86</c:v>
                </c:pt>
                <c:pt idx="1">
                  <c:v>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D7-4315-AA6A-57FF26C27E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5092608"/>
        <c:axId val="145094144"/>
      </c:barChart>
      <c:catAx>
        <c:axId val="14509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5094144"/>
        <c:crosses val="autoZero"/>
        <c:auto val="1"/>
        <c:lblAlgn val="ctr"/>
        <c:lblOffset val="100"/>
        <c:noMultiLvlLbl val="0"/>
      </c:catAx>
      <c:valAx>
        <c:axId val="14509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145092608"/>
        <c:crosses val="autoZero"/>
        <c:crossBetween val="between"/>
      </c:valAx>
      <c:spPr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Төсвийн орлого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 II</c:v>
                </c:pt>
                <c:pt idx="1">
                  <c:v>2020 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2188.8000000000002</c:v>
                </c:pt>
                <c:pt idx="1">
                  <c:v>3740.7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39-4B50-8850-8761AFF1D0C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Төсвийн зарлага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 II</c:v>
                </c:pt>
                <c:pt idx="1">
                  <c:v>2020  II</c:v>
                </c:pt>
              </c:strCache>
            </c:strRef>
          </c:cat>
          <c:val>
            <c:numRef>
              <c:f>Sheet1!$C$2:$C$3</c:f>
              <c:numCache>
                <c:formatCode>0.0</c:formatCode>
                <c:ptCount val="2"/>
                <c:pt idx="0">
                  <c:v>2108.3000000000002</c:v>
                </c:pt>
                <c:pt idx="1">
                  <c:v>3125.6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39-4B50-8850-8761AFF1D0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4187136"/>
        <c:axId val="334430592"/>
      </c:barChart>
      <c:catAx>
        <c:axId val="33418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430592"/>
        <c:crosses val="autoZero"/>
        <c:auto val="1"/>
        <c:lblAlgn val="ctr"/>
        <c:lblOffset val="100"/>
        <c:noMultiLvlLbl val="0"/>
      </c:catAx>
      <c:valAx>
        <c:axId val="334430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33418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Ингэ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F8-44D3-AA3E-16102463F17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Гүү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F8-44D3-AA3E-16102463F17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Үнээ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9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F8-44D3-AA3E-16102463F17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Хонь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154</c:v>
                </c:pt>
                <c:pt idx="1">
                  <c:v>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F8-44D3-AA3E-16102463F17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Ямаа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59</c:v>
                </c:pt>
                <c:pt idx="1">
                  <c:v>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F8-44D3-AA3E-16102463F1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34629888"/>
        <c:axId val="334639872"/>
      </c:barChart>
      <c:catAx>
        <c:axId val="3346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639872"/>
        <c:crosses val="autoZero"/>
        <c:auto val="1"/>
        <c:lblAlgn val="ctr"/>
        <c:lblOffset val="100"/>
        <c:noMultiLvlLbl val="0"/>
      </c:catAx>
      <c:valAx>
        <c:axId val="334639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462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64503441494594E-2"/>
          <c:y val="5.6628056628056631E-2"/>
          <c:w val="0.95673549655850543"/>
          <c:h val="0.70618591594969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Ингэ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2-4530-B3F9-CB4DF858BB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Гүү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2-4530-B3F9-CB4DF858BB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Үнээ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72-4530-B3F9-CB4DF858BBC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Эм хонь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72-4530-B3F9-CB4DF858BBC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Эм ямаа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72-4530-B3F9-CB4DF858BB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34974336"/>
        <c:axId val="334980224"/>
      </c:barChart>
      <c:catAx>
        <c:axId val="3349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80224"/>
        <c:crosses val="autoZero"/>
        <c:auto val="1"/>
        <c:lblAlgn val="ctr"/>
        <c:lblOffset val="100"/>
        <c:noMultiLvlLbl val="0"/>
      </c:catAx>
      <c:valAx>
        <c:axId val="33498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49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63836401855332"/>
          <c:y val="4.2635658914728682E-2"/>
          <c:w val="0.87688774627915289"/>
          <c:h val="0.849321247634743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Уул уррхай, олборлох аж үйлдвэр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0.0</c:formatCode>
                <c:ptCount val="2"/>
                <c:pt idx="0">
                  <c:v>9489.9</c:v>
                </c:pt>
                <c:pt idx="1">
                  <c:v>13026.5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8-4ABC-AFB2-4BEC14D7F8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Боловсруулах үйлдвэр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160.19999999999999</c:v>
                </c:pt>
                <c:pt idx="1">
                  <c:v>10.85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98-4ABC-AFB2-4BEC14D7F8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Цахилгаан, дулаан эрчим хүч үйлдвэр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1103.2</c:v>
                </c:pt>
                <c:pt idx="1">
                  <c:v>613.9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98-4ABC-AFB2-4BEC14D7F8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34848768"/>
        <c:axId val="334850304"/>
      </c:barChart>
      <c:catAx>
        <c:axId val="33484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850304"/>
        <c:crosses val="autoZero"/>
        <c:auto val="1"/>
        <c:lblAlgn val="ctr"/>
        <c:lblOffset val="100"/>
        <c:noMultiLvlLbl val="0"/>
      </c:catAx>
      <c:valAx>
        <c:axId val="33485030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one"/>
        <c:crossAx val="33484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Эрэгтэй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</c:v>
                </c:pt>
                <c:pt idx="1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C0-4895-93CD-C30BD4EF80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Эмэгтэй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33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C0-4895-93CD-C30BD4EF80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615680"/>
        <c:axId val="332617216"/>
      </c:barChart>
      <c:catAx>
        <c:axId val="3326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2617216"/>
        <c:crosses val="autoZero"/>
        <c:auto val="1"/>
        <c:lblAlgn val="ctr"/>
        <c:lblOffset val="100"/>
        <c:noMultiLvlLbl val="0"/>
      </c:catAx>
      <c:valAx>
        <c:axId val="33261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61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71255959868925E-2"/>
          <c:y val="8.3986650989893219E-2"/>
          <c:w val="0.93236624268120327"/>
          <c:h val="0.76292334147886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Даатгуулагч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Төрийн, орон нутгийн өмчийн  оролцоотой</c:v>
                </c:pt>
                <c:pt idx="1">
                  <c:v>Төсөвт байгууллага</c:v>
                </c:pt>
                <c:pt idx="2">
                  <c:v>ХК, ХХК</c:v>
                </c:pt>
                <c:pt idx="3">
                  <c:v>Бусад байгууллага</c:v>
                </c:pt>
                <c:pt idx="4">
                  <c:v>Сайн дурын даатгуулагч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333</c:v>
                </c:pt>
                <c:pt idx="1">
                  <c:v>1544</c:v>
                </c:pt>
                <c:pt idx="2">
                  <c:v>2208</c:v>
                </c:pt>
                <c:pt idx="3">
                  <c:v>96</c:v>
                </c:pt>
                <c:pt idx="4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0-4F24-B19F-34803ED564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Байгууллага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Төрийн, орон нутгийн өмчийн  оролцоотой</c:v>
                </c:pt>
                <c:pt idx="1">
                  <c:v>Төсөвт байгууллага</c:v>
                </c:pt>
                <c:pt idx="2">
                  <c:v>ХК, ХХК</c:v>
                </c:pt>
                <c:pt idx="3">
                  <c:v>Бусад байгууллага</c:v>
                </c:pt>
                <c:pt idx="4">
                  <c:v>Сайн дурын даатгуулагч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</c:v>
                </c:pt>
                <c:pt idx="1">
                  <c:v>54</c:v>
                </c:pt>
                <c:pt idx="2">
                  <c:v>120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0-4F24-B19F-34803ED564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6746368"/>
        <c:axId val="297014400"/>
      </c:barChart>
      <c:catAx>
        <c:axId val="29674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97014400"/>
        <c:crosses val="autoZero"/>
        <c:auto val="1"/>
        <c:lblAlgn val="ctr"/>
        <c:lblOffset val="100"/>
        <c:noMultiLvlLbl val="0"/>
      </c:catAx>
      <c:valAx>
        <c:axId val="297014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967463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22970817996862819"/>
          <c:y val="0.91245325368814256"/>
          <c:w val="0.61644566618524188"/>
          <c:h val="8.754674631188376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39708492210581E-2"/>
          <c:y val="3.0137282222438246E-2"/>
          <c:w val="0.91097128601056065"/>
          <c:h val="0.82807038009137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Амаржсан эх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7.91392304032172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EF-4365-B62F-5C57540A706E}"/>
                </c:ext>
              </c:extLst>
            </c:dLbl>
            <c:dLbl>
              <c:idx val="1"/>
              <c:layout>
                <c:manualLayout>
                  <c:x val="0"/>
                  <c:y val="-3.13057359058187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EF-4365-B62F-5C57540A70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EF-4365-B62F-5C57540A70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Төрсөн хүүхэдийн тоо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16652085156008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EF-4365-B62F-5C57540A706E}"/>
                </c:ext>
              </c:extLst>
            </c:dLbl>
            <c:dLbl>
              <c:idx val="1"/>
              <c:layout>
                <c:manualLayout>
                  <c:x val="0"/>
                  <c:y val="-5.46975487713158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EF-4365-B62F-5C57540A70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67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EF-4365-B62F-5C57540A70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34611200"/>
        <c:axId val="334612736"/>
      </c:barChart>
      <c:catAx>
        <c:axId val="3346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612736"/>
        <c:crosses val="autoZero"/>
        <c:auto val="1"/>
        <c:lblAlgn val="ctr"/>
        <c:lblOffset val="100"/>
        <c:noMultiLvlLbl val="0"/>
      </c:catAx>
      <c:valAx>
        <c:axId val="33461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61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611930255345983"/>
          <c:y val="0.92105207901643849"/>
          <c:w val="0.34776139489310465"/>
          <c:h val="7.8947920983561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022022022022046E-2"/>
          <c:y val="8.4662015112884606E-4"/>
          <c:w val="0.95595595595595551"/>
          <c:h val="0.787835170603700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Эмнэлгийн нас баралт</c:v>
                </c:pt>
              </c:strCache>
            </c:strRef>
          </c:tx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4-4003-A7B0-3F86A961DF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Нийт нас баралт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34-4003-A7B0-3F86A961DF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2816768"/>
        <c:axId val="332818304"/>
      </c:barChart>
      <c:catAx>
        <c:axId val="33281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818304"/>
        <c:crosses val="autoZero"/>
        <c:auto val="1"/>
        <c:lblAlgn val="ctr"/>
        <c:lblOffset val="100"/>
        <c:noMultiLvlLbl val="0"/>
      </c:catAx>
      <c:valAx>
        <c:axId val="33281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281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1241034141987305E-3"/>
          <c:w val="0.95692608908467935"/>
          <c:h val="0.75141857267844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Амьгүй төрсөн хүүхэд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A7-4851-90BA-94A3C642B2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Нялхсын эндэгдэл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A7-4851-90BA-94A3C642B2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446592"/>
        <c:axId val="334448128"/>
      </c:barChart>
      <c:catAx>
        <c:axId val="33444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448128"/>
        <c:crosses val="autoZero"/>
        <c:auto val="1"/>
        <c:lblAlgn val="ctr"/>
        <c:lblOffset val="100"/>
        <c:noMultiLvlLbl val="0"/>
      </c:catAx>
      <c:valAx>
        <c:axId val="33444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444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370478983382216E-2"/>
          <c:y val="3.7669848791025015E-2"/>
          <c:w val="0.95698924731183665"/>
          <c:h val="0.85496573990198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Гэмт хэрэг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0-4C0E-9304-44DE32658E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Согтуугаар үйлдэгдсэн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90-4C0E-9304-44DE32658E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482816"/>
        <c:axId val="334484608"/>
      </c:barChart>
      <c:catAx>
        <c:axId val="334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484608"/>
        <c:crosses val="autoZero"/>
        <c:auto val="1"/>
        <c:lblAlgn val="ctr"/>
        <c:lblOffset val="100"/>
        <c:noMultiLvlLbl val="0"/>
      </c:catAx>
      <c:valAx>
        <c:axId val="334484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4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414297919504933"/>
          <c:y val="0.90044178106055328"/>
          <c:w val="0.3117140416099014"/>
          <c:h val="9.9558218939446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22001205545508E-2"/>
          <c:y val="6.2146892655367263E-2"/>
          <c:w val="0.94695599758893778"/>
          <c:h val="0.7191142844432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Хүнд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38-4667-8605-F9DBF1214A6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Хөнгөн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 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38-4667-8605-F9DBF1214A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067136"/>
        <c:axId val="334217984"/>
      </c:barChart>
      <c:catAx>
        <c:axId val="28706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217984"/>
        <c:crosses val="autoZero"/>
        <c:auto val="1"/>
        <c:lblAlgn val="ctr"/>
        <c:lblOffset val="100"/>
        <c:noMultiLvlLbl val="0"/>
      </c:catAx>
      <c:valAx>
        <c:axId val="334217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706713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22001205545508E-2"/>
          <c:y val="5.8902275769745702E-2"/>
          <c:w val="0.84122916353517485"/>
          <c:h val="0.7230694958310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Гэмтсэн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84-4632-A4CF-32D18A23F2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Нас барсан</c:v>
                </c:pt>
              </c:strCache>
            </c:strRef>
          </c:tx>
          <c:spPr>
            <a:solidFill>
              <a:srgbClr val="C2794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 II</c:v>
                </c:pt>
                <c:pt idx="1">
                  <c:v>2020II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84-4632-A4CF-32D18A23F2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310016"/>
        <c:axId val="334311808"/>
      </c:barChart>
      <c:catAx>
        <c:axId val="3343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34311808"/>
        <c:crosses val="autoZero"/>
        <c:auto val="1"/>
        <c:lblAlgn val="ctr"/>
        <c:lblOffset val="100"/>
        <c:noMultiLvlLbl val="0"/>
      </c:catAx>
      <c:valAx>
        <c:axId val="334311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43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478E-F904-4106-8823-ED96D649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Говьсүмбэр аймгийн нийгэм, эдийн засгийн байдал</vt:lpstr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Говьсүмбэр аймгийн нийгэм, эдийн засгийн байдал</dc:title>
  <dc:creator>Bataa</dc:creator>
  <cp:lastModifiedBy>Tungalagtugs</cp:lastModifiedBy>
  <cp:revision>2</cp:revision>
  <cp:lastPrinted>2018-01-15T04:47:00Z</cp:lastPrinted>
  <dcterms:created xsi:type="dcterms:W3CDTF">2020-03-25T04:19:00Z</dcterms:created>
  <dcterms:modified xsi:type="dcterms:W3CDTF">2020-03-25T04:19:00Z</dcterms:modified>
</cp:coreProperties>
</file>